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8BFEC" w14:textId="77777777" w:rsidR="00F35A16" w:rsidRPr="00467653" w:rsidRDefault="00467653" w:rsidP="00F35A16">
      <w:pPr>
        <w:ind w:left="405" w:hangingChars="171" w:hanging="405"/>
        <w:rPr>
          <w:rFonts w:ascii="ＭＳ 明朝" w:hAnsi="ＭＳ 明朝"/>
          <w:sz w:val="22"/>
          <w:szCs w:val="22"/>
        </w:rPr>
      </w:pPr>
      <w:r>
        <w:rPr>
          <w:rFonts w:ascii="ＭＳ 明朝" w:hAnsi="ＭＳ 明朝" w:hint="eastAsia"/>
          <w:sz w:val="22"/>
          <w:szCs w:val="22"/>
        </w:rPr>
        <w:t>別紙</w:t>
      </w:r>
      <w:r w:rsidR="00F35A16" w:rsidRPr="00467653">
        <w:rPr>
          <w:rFonts w:ascii="ＭＳ 明朝" w:hAnsi="ＭＳ 明朝" w:hint="eastAsia"/>
          <w:sz w:val="22"/>
          <w:szCs w:val="22"/>
        </w:rPr>
        <w:t>様式</w:t>
      </w:r>
      <w:r>
        <w:rPr>
          <w:rFonts w:ascii="ＭＳ 明朝" w:hAnsi="ＭＳ 明朝" w:hint="eastAsia"/>
          <w:sz w:val="22"/>
          <w:szCs w:val="22"/>
        </w:rPr>
        <w:t>２</w:t>
      </w:r>
    </w:p>
    <w:p w14:paraId="65C784B1" w14:textId="77777777" w:rsidR="00F35A16" w:rsidRPr="00467653" w:rsidRDefault="00F35A16" w:rsidP="00F35A16">
      <w:pPr>
        <w:ind w:left="405" w:hangingChars="171" w:hanging="405"/>
        <w:rPr>
          <w:rFonts w:ascii="ＭＳ 明朝" w:hAnsi="ＭＳ 明朝"/>
          <w:sz w:val="22"/>
          <w:szCs w:val="22"/>
        </w:rPr>
      </w:pPr>
    </w:p>
    <w:p w14:paraId="323A70D7" w14:textId="77777777" w:rsidR="00F35A16" w:rsidRPr="00467653" w:rsidRDefault="00F35A16" w:rsidP="00F35A16">
      <w:pPr>
        <w:ind w:left="405" w:hangingChars="171" w:hanging="405"/>
        <w:jc w:val="center"/>
        <w:rPr>
          <w:rFonts w:ascii="ＭＳ 明朝" w:hAnsi="ＭＳ 明朝"/>
          <w:sz w:val="22"/>
          <w:szCs w:val="22"/>
        </w:rPr>
      </w:pPr>
      <w:r w:rsidRPr="00467653">
        <w:rPr>
          <w:rFonts w:ascii="ＭＳ 明朝" w:hAnsi="ＭＳ 明朝" w:hint="eastAsia"/>
          <w:sz w:val="22"/>
          <w:szCs w:val="22"/>
        </w:rPr>
        <w:t>仕様適合確認書</w:t>
      </w:r>
    </w:p>
    <w:p w14:paraId="0707A939" w14:textId="77777777" w:rsidR="00F35A16" w:rsidRPr="00467653" w:rsidRDefault="00F35A16" w:rsidP="00F35A16">
      <w:pPr>
        <w:ind w:left="405" w:hangingChars="171" w:hanging="405"/>
        <w:rPr>
          <w:rFonts w:ascii="ＭＳ 明朝" w:hAnsi="ＭＳ 明朝"/>
          <w:sz w:val="22"/>
          <w:szCs w:val="22"/>
        </w:rPr>
      </w:pPr>
    </w:p>
    <w:p w14:paraId="4BF39D43" w14:textId="77777777" w:rsidR="00467653" w:rsidRPr="00467653" w:rsidRDefault="00467653" w:rsidP="00467653">
      <w:pPr>
        <w:wordWrap w:val="0"/>
        <w:spacing w:line="0" w:lineRule="atLeast"/>
        <w:jc w:val="right"/>
        <w:rPr>
          <w:rFonts w:ascii="ＭＳ 明朝" w:hAnsi="ＭＳ 明朝"/>
        </w:rPr>
      </w:pPr>
      <w:r w:rsidRPr="00467653">
        <w:rPr>
          <w:rFonts w:ascii="ＭＳ 明朝" w:hAnsi="ＭＳ 明朝" w:hint="eastAsia"/>
        </w:rPr>
        <w:t xml:space="preserve">事業者所在地　　　　　　　　　　　　　　　　　　　</w:t>
      </w:r>
    </w:p>
    <w:p w14:paraId="5BE4FDF6" w14:textId="77777777" w:rsidR="00467653" w:rsidRPr="00467653" w:rsidRDefault="00467653" w:rsidP="00467653">
      <w:pPr>
        <w:wordWrap w:val="0"/>
        <w:spacing w:line="0" w:lineRule="atLeast"/>
        <w:jc w:val="right"/>
        <w:rPr>
          <w:rFonts w:ascii="ＭＳ 明朝" w:hAnsi="ＭＳ 明朝"/>
        </w:rPr>
      </w:pPr>
      <w:r w:rsidRPr="00467653">
        <w:rPr>
          <w:rFonts w:ascii="ＭＳ 明朝" w:hAnsi="ＭＳ 明朝" w:hint="eastAsia"/>
        </w:rPr>
        <w:t xml:space="preserve">事業者名　　　　　　　　　　　　　　　　　　　</w:t>
      </w:r>
    </w:p>
    <w:p w14:paraId="7AEFB269" w14:textId="77777777" w:rsidR="00467653" w:rsidRPr="00467653" w:rsidRDefault="00467653" w:rsidP="00467653">
      <w:pPr>
        <w:wordWrap w:val="0"/>
        <w:spacing w:line="0" w:lineRule="atLeast"/>
        <w:jc w:val="right"/>
        <w:rPr>
          <w:rFonts w:ascii="ＭＳ 明朝" w:hAnsi="ＭＳ 明朝"/>
        </w:rPr>
      </w:pPr>
      <w:r w:rsidRPr="00467653">
        <w:rPr>
          <w:rFonts w:ascii="ＭＳ 明朝" w:hAnsi="ＭＳ 明朝" w:hint="eastAsia"/>
        </w:rPr>
        <w:t xml:space="preserve">代表者名　　　　　　　　　　　　　　　　　　　</w:t>
      </w:r>
    </w:p>
    <w:p w14:paraId="589C6380" w14:textId="77777777" w:rsidR="00467653" w:rsidRPr="00467653" w:rsidRDefault="00467653" w:rsidP="00467653">
      <w:pPr>
        <w:spacing w:line="0" w:lineRule="atLeast"/>
        <w:jc w:val="right"/>
        <w:rPr>
          <w:rFonts w:ascii="ＭＳ 明朝" w:hAnsi="ＭＳ 明朝"/>
        </w:rPr>
      </w:pPr>
      <w:r w:rsidRPr="00467653">
        <w:rPr>
          <w:rFonts w:ascii="ＭＳ 明朝" w:hAnsi="ＭＳ 明朝" w:hint="eastAsia"/>
        </w:rPr>
        <w:t xml:space="preserve">　　　　　　　　　　　　　</w:t>
      </w:r>
    </w:p>
    <w:p w14:paraId="02A1FAFF" w14:textId="77777777" w:rsidR="00467653" w:rsidRPr="00467653" w:rsidRDefault="00467653" w:rsidP="00467653">
      <w:pPr>
        <w:spacing w:line="0" w:lineRule="atLeast"/>
        <w:rPr>
          <w:rFonts w:ascii="ＭＳ 明朝" w:hAnsi="ＭＳ 明朝"/>
        </w:rPr>
      </w:pPr>
    </w:p>
    <w:tbl>
      <w:tblPr>
        <w:tblW w:w="14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6197"/>
        <w:gridCol w:w="6961"/>
      </w:tblGrid>
      <w:tr w:rsidR="00F35A16" w:rsidRPr="00467653" w14:paraId="40411068"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1B26C5C8" w14:textId="77777777" w:rsidR="00F35A16" w:rsidRPr="00467653" w:rsidRDefault="00F35A16">
            <w:pPr>
              <w:rPr>
                <w:rFonts w:ascii="ＭＳ 明朝" w:hAnsi="ＭＳ 明朝"/>
                <w:szCs w:val="21"/>
              </w:rPr>
            </w:pPr>
          </w:p>
        </w:tc>
        <w:tc>
          <w:tcPr>
            <w:tcW w:w="6197" w:type="dxa"/>
            <w:tcBorders>
              <w:top w:val="single" w:sz="4" w:space="0" w:color="auto"/>
              <w:left w:val="single" w:sz="4" w:space="0" w:color="auto"/>
              <w:bottom w:val="single" w:sz="4" w:space="0" w:color="auto"/>
              <w:right w:val="single" w:sz="4" w:space="0" w:color="auto"/>
            </w:tcBorders>
          </w:tcPr>
          <w:p w14:paraId="397E4587" w14:textId="77777777" w:rsidR="00F35A16" w:rsidRPr="00467653" w:rsidRDefault="00F35A16" w:rsidP="00F35A16">
            <w:pPr>
              <w:jc w:val="center"/>
              <w:rPr>
                <w:rFonts w:ascii="ＭＳ 明朝" w:hAnsi="ＭＳ 明朝"/>
                <w:szCs w:val="21"/>
              </w:rPr>
            </w:pPr>
            <w:r w:rsidRPr="00467653">
              <w:rPr>
                <w:rFonts w:ascii="ＭＳ 明朝" w:hAnsi="ＭＳ 明朝" w:hint="eastAsia"/>
                <w:szCs w:val="21"/>
              </w:rPr>
              <w:t>仕様書</w:t>
            </w:r>
            <w:r w:rsidR="00F70B08" w:rsidRPr="00467653">
              <w:rPr>
                <w:rFonts w:ascii="ＭＳ 明朝" w:hAnsi="ＭＳ 明朝" w:hint="eastAsia"/>
                <w:szCs w:val="21"/>
              </w:rPr>
              <w:t>の内容</w:t>
            </w:r>
          </w:p>
        </w:tc>
        <w:tc>
          <w:tcPr>
            <w:tcW w:w="6961" w:type="dxa"/>
            <w:tcBorders>
              <w:top w:val="single" w:sz="4" w:space="0" w:color="auto"/>
              <w:left w:val="single" w:sz="4" w:space="0" w:color="auto"/>
              <w:bottom w:val="single" w:sz="4" w:space="0" w:color="auto"/>
              <w:right w:val="single" w:sz="4" w:space="0" w:color="auto"/>
            </w:tcBorders>
          </w:tcPr>
          <w:p w14:paraId="3C3E1B8B" w14:textId="77777777" w:rsidR="00F35A16" w:rsidRPr="00467653" w:rsidRDefault="00F35A16" w:rsidP="00F35A16">
            <w:pPr>
              <w:jc w:val="center"/>
              <w:rPr>
                <w:rFonts w:ascii="ＭＳ 明朝" w:hAnsi="ＭＳ 明朝"/>
                <w:szCs w:val="21"/>
              </w:rPr>
            </w:pPr>
            <w:r w:rsidRPr="00467653">
              <w:rPr>
                <w:rFonts w:ascii="ＭＳ 明朝" w:hAnsi="ＭＳ 明朝" w:hint="eastAsia"/>
                <w:szCs w:val="21"/>
              </w:rPr>
              <w:t>応札する物品の仕様</w:t>
            </w:r>
          </w:p>
          <w:p w14:paraId="35B3729F" w14:textId="77777777" w:rsidR="002443F1" w:rsidRPr="00467653" w:rsidRDefault="002443F1" w:rsidP="00F35A16">
            <w:pPr>
              <w:jc w:val="center"/>
              <w:rPr>
                <w:rFonts w:ascii="ＭＳ 明朝" w:hAnsi="ＭＳ 明朝"/>
                <w:szCs w:val="21"/>
              </w:rPr>
            </w:pPr>
            <w:r w:rsidRPr="00467653">
              <w:rPr>
                <w:rFonts w:ascii="ＭＳ 明朝" w:hAnsi="ＭＳ 明朝" w:hint="eastAsia"/>
                <w:szCs w:val="21"/>
              </w:rPr>
              <w:t>（メーカー名、型式：　　　　　　　　　　）</w:t>
            </w:r>
          </w:p>
        </w:tc>
      </w:tr>
      <w:tr w:rsidR="00942007" w:rsidRPr="00467653" w14:paraId="7876315C" w14:textId="77777777" w:rsidTr="00942007">
        <w:trPr>
          <w:jc w:val="center"/>
        </w:trPr>
        <w:tc>
          <w:tcPr>
            <w:tcW w:w="14583" w:type="dxa"/>
            <w:gridSpan w:val="3"/>
            <w:tcBorders>
              <w:top w:val="single" w:sz="4" w:space="0" w:color="auto"/>
              <w:left w:val="single" w:sz="4" w:space="0" w:color="auto"/>
              <w:bottom w:val="single" w:sz="4" w:space="0" w:color="auto"/>
              <w:right w:val="single" w:sz="4" w:space="0" w:color="auto"/>
            </w:tcBorders>
          </w:tcPr>
          <w:p w14:paraId="0C8F81E0" w14:textId="58854D3D" w:rsidR="00942007" w:rsidRPr="00467653" w:rsidRDefault="00942007" w:rsidP="00942007">
            <w:pPr>
              <w:jc w:val="left"/>
              <w:rPr>
                <w:rFonts w:ascii="ＭＳ 明朝" w:hAnsi="ＭＳ 明朝"/>
                <w:szCs w:val="21"/>
              </w:rPr>
            </w:pPr>
            <w:r w:rsidRPr="00942007">
              <w:rPr>
                <w:rFonts w:ascii="ＭＳ 明朝" w:hAnsi="ＭＳ 明朝" w:hint="eastAsia"/>
                <w:szCs w:val="21"/>
              </w:rPr>
              <w:t>自動ケルダール蒸留滴定装置</w:t>
            </w:r>
          </w:p>
        </w:tc>
      </w:tr>
      <w:tr w:rsidR="00F35A16" w:rsidRPr="00467653" w14:paraId="79E6C5FF"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1B1F4D09" w14:textId="3B827E4F" w:rsidR="00F35A16" w:rsidRPr="00467653" w:rsidRDefault="00942007">
            <w:pPr>
              <w:rPr>
                <w:rFonts w:ascii="ＭＳ 明朝" w:hAnsi="ＭＳ 明朝"/>
                <w:szCs w:val="21"/>
              </w:rPr>
            </w:pPr>
            <w:r w:rsidRPr="00942007">
              <w:rPr>
                <w:rFonts w:ascii="ＭＳ 明朝" w:hAnsi="ＭＳ 明朝" w:hint="eastAsia"/>
                <w:szCs w:val="21"/>
              </w:rPr>
              <w:t>測定原理</w:t>
            </w:r>
          </w:p>
        </w:tc>
        <w:tc>
          <w:tcPr>
            <w:tcW w:w="6197" w:type="dxa"/>
            <w:tcBorders>
              <w:top w:val="single" w:sz="4" w:space="0" w:color="auto"/>
              <w:left w:val="single" w:sz="4" w:space="0" w:color="auto"/>
              <w:bottom w:val="single" w:sz="4" w:space="0" w:color="auto"/>
              <w:right w:val="single" w:sz="4" w:space="0" w:color="auto"/>
            </w:tcBorders>
          </w:tcPr>
          <w:p w14:paraId="1ADB1149" w14:textId="3386CFDC" w:rsidR="00F35A16" w:rsidRPr="00467653" w:rsidRDefault="00942007">
            <w:pPr>
              <w:rPr>
                <w:rFonts w:ascii="ＭＳ 明朝" w:hAnsi="ＭＳ 明朝"/>
                <w:szCs w:val="21"/>
              </w:rPr>
            </w:pPr>
            <w:r w:rsidRPr="00942007">
              <w:rPr>
                <w:rFonts w:ascii="ＭＳ 明朝" w:hAnsi="ＭＳ 明朝" w:hint="eastAsia"/>
                <w:szCs w:val="21"/>
              </w:rPr>
              <w:t>ケルダール法（蒸留・中和滴定法）に基づき、試料の希釈、試薬添加、蒸留から滴定、計算、記録、排液までを全自動で行うこと。</w:t>
            </w:r>
          </w:p>
        </w:tc>
        <w:tc>
          <w:tcPr>
            <w:tcW w:w="6961" w:type="dxa"/>
            <w:tcBorders>
              <w:top w:val="single" w:sz="4" w:space="0" w:color="auto"/>
              <w:left w:val="single" w:sz="4" w:space="0" w:color="auto"/>
              <w:bottom w:val="single" w:sz="4" w:space="0" w:color="auto"/>
              <w:right w:val="single" w:sz="4" w:space="0" w:color="auto"/>
            </w:tcBorders>
          </w:tcPr>
          <w:p w14:paraId="6132EE24" w14:textId="77777777" w:rsidR="00F35A16" w:rsidRPr="00467653" w:rsidRDefault="00F35A16">
            <w:pPr>
              <w:rPr>
                <w:rFonts w:ascii="ＭＳ 明朝" w:hAnsi="ＭＳ 明朝"/>
                <w:szCs w:val="21"/>
              </w:rPr>
            </w:pPr>
          </w:p>
        </w:tc>
      </w:tr>
      <w:tr w:rsidR="00F35A16" w:rsidRPr="00467653" w14:paraId="57253377"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2546CF8F" w14:textId="022F5B7A" w:rsidR="00F35A16" w:rsidRPr="00467653" w:rsidRDefault="00942007">
            <w:pPr>
              <w:rPr>
                <w:rFonts w:ascii="ＭＳ 明朝" w:hAnsi="ＭＳ 明朝"/>
                <w:szCs w:val="21"/>
              </w:rPr>
            </w:pPr>
            <w:r w:rsidRPr="00942007">
              <w:rPr>
                <w:rFonts w:ascii="ＭＳ 明朝" w:hAnsi="ＭＳ 明朝" w:hint="eastAsia"/>
                <w:szCs w:val="21"/>
              </w:rPr>
              <w:t>滴定方式</w:t>
            </w:r>
          </w:p>
        </w:tc>
        <w:tc>
          <w:tcPr>
            <w:tcW w:w="6197" w:type="dxa"/>
            <w:tcBorders>
              <w:top w:val="single" w:sz="4" w:space="0" w:color="auto"/>
              <w:left w:val="single" w:sz="4" w:space="0" w:color="auto"/>
              <w:bottom w:val="single" w:sz="4" w:space="0" w:color="auto"/>
              <w:right w:val="single" w:sz="4" w:space="0" w:color="auto"/>
            </w:tcBorders>
          </w:tcPr>
          <w:p w14:paraId="2895679C" w14:textId="09D167B2" w:rsidR="00F35A16" w:rsidRPr="00467653" w:rsidRDefault="00942007">
            <w:pPr>
              <w:rPr>
                <w:rFonts w:ascii="ＭＳ 明朝" w:hAnsi="ＭＳ 明朝"/>
                <w:szCs w:val="21"/>
              </w:rPr>
            </w:pPr>
            <w:r w:rsidRPr="00942007">
              <w:rPr>
                <w:rFonts w:ascii="ＭＳ 明朝" w:hAnsi="ＭＳ 明朝" w:hint="eastAsia"/>
                <w:szCs w:val="21"/>
              </w:rPr>
              <w:t>比色滴定方式であること。</w:t>
            </w:r>
          </w:p>
        </w:tc>
        <w:tc>
          <w:tcPr>
            <w:tcW w:w="6961" w:type="dxa"/>
            <w:tcBorders>
              <w:top w:val="single" w:sz="4" w:space="0" w:color="auto"/>
              <w:left w:val="single" w:sz="4" w:space="0" w:color="auto"/>
              <w:bottom w:val="single" w:sz="4" w:space="0" w:color="auto"/>
              <w:right w:val="single" w:sz="4" w:space="0" w:color="auto"/>
            </w:tcBorders>
          </w:tcPr>
          <w:p w14:paraId="06B48A2A" w14:textId="77777777" w:rsidR="00F35A16" w:rsidRPr="00467653" w:rsidRDefault="00F35A16">
            <w:pPr>
              <w:rPr>
                <w:rFonts w:ascii="ＭＳ 明朝" w:hAnsi="ＭＳ 明朝"/>
                <w:szCs w:val="21"/>
              </w:rPr>
            </w:pPr>
          </w:p>
        </w:tc>
      </w:tr>
      <w:tr w:rsidR="00F35A16" w:rsidRPr="00467653" w14:paraId="4461FE95"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49343DA3" w14:textId="20E5332D" w:rsidR="00F35A16" w:rsidRPr="00467653" w:rsidRDefault="00942007">
            <w:pPr>
              <w:rPr>
                <w:rFonts w:ascii="ＭＳ 明朝" w:hAnsi="ＭＳ 明朝"/>
                <w:szCs w:val="21"/>
              </w:rPr>
            </w:pPr>
            <w:r w:rsidRPr="00942007">
              <w:rPr>
                <w:rFonts w:ascii="ＭＳ 明朝" w:hAnsi="ＭＳ 明朝" w:hint="eastAsia"/>
                <w:szCs w:val="21"/>
              </w:rPr>
              <w:t>回収率及び再現性</w:t>
            </w:r>
          </w:p>
        </w:tc>
        <w:tc>
          <w:tcPr>
            <w:tcW w:w="6197" w:type="dxa"/>
            <w:tcBorders>
              <w:top w:val="single" w:sz="4" w:space="0" w:color="auto"/>
              <w:left w:val="single" w:sz="4" w:space="0" w:color="auto"/>
              <w:bottom w:val="single" w:sz="4" w:space="0" w:color="auto"/>
              <w:right w:val="single" w:sz="4" w:space="0" w:color="auto"/>
            </w:tcBorders>
          </w:tcPr>
          <w:p w14:paraId="742D7525" w14:textId="60C7E817" w:rsidR="00F35A16" w:rsidRPr="00467653" w:rsidRDefault="00942007">
            <w:pPr>
              <w:rPr>
                <w:rFonts w:ascii="ＭＳ 明朝" w:hAnsi="ＭＳ 明朝"/>
                <w:szCs w:val="21"/>
              </w:rPr>
            </w:pPr>
            <w:r w:rsidRPr="00942007">
              <w:rPr>
                <w:rFonts w:ascii="ＭＳ 明朝" w:hAnsi="ＭＳ 明朝" w:hint="eastAsia"/>
                <w:szCs w:val="21"/>
              </w:rPr>
              <w:t>回収率≧99.5%、RSD≦±１%</w:t>
            </w:r>
          </w:p>
        </w:tc>
        <w:tc>
          <w:tcPr>
            <w:tcW w:w="6961" w:type="dxa"/>
            <w:tcBorders>
              <w:top w:val="single" w:sz="4" w:space="0" w:color="auto"/>
              <w:left w:val="single" w:sz="4" w:space="0" w:color="auto"/>
              <w:bottom w:val="single" w:sz="4" w:space="0" w:color="auto"/>
              <w:right w:val="single" w:sz="4" w:space="0" w:color="auto"/>
            </w:tcBorders>
          </w:tcPr>
          <w:p w14:paraId="0EF411F8" w14:textId="77777777" w:rsidR="00F35A16" w:rsidRPr="00467653" w:rsidRDefault="00F35A16">
            <w:pPr>
              <w:rPr>
                <w:rFonts w:ascii="ＭＳ 明朝" w:hAnsi="ＭＳ 明朝"/>
                <w:szCs w:val="21"/>
              </w:rPr>
            </w:pPr>
          </w:p>
        </w:tc>
      </w:tr>
      <w:tr w:rsidR="00F35A16" w:rsidRPr="00467653" w14:paraId="0D5BF2BA"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7E706966" w14:textId="6FE74640" w:rsidR="00F35A16" w:rsidRPr="00467653" w:rsidRDefault="00942007">
            <w:pPr>
              <w:rPr>
                <w:rFonts w:ascii="ＭＳ 明朝" w:hAnsi="ＭＳ 明朝"/>
                <w:szCs w:val="21"/>
              </w:rPr>
            </w:pPr>
            <w:r w:rsidRPr="00942007">
              <w:rPr>
                <w:rFonts w:ascii="ＭＳ 明朝" w:hAnsi="ＭＳ 明朝" w:hint="eastAsia"/>
                <w:szCs w:val="21"/>
              </w:rPr>
              <w:t>検出下限</w:t>
            </w:r>
          </w:p>
        </w:tc>
        <w:tc>
          <w:tcPr>
            <w:tcW w:w="6197" w:type="dxa"/>
            <w:tcBorders>
              <w:top w:val="single" w:sz="4" w:space="0" w:color="auto"/>
              <w:left w:val="single" w:sz="4" w:space="0" w:color="auto"/>
              <w:bottom w:val="single" w:sz="4" w:space="0" w:color="auto"/>
              <w:right w:val="single" w:sz="4" w:space="0" w:color="auto"/>
            </w:tcBorders>
          </w:tcPr>
          <w:p w14:paraId="39887500" w14:textId="5953FEB2" w:rsidR="00F35A16" w:rsidRPr="00467653" w:rsidRDefault="00942007">
            <w:pPr>
              <w:rPr>
                <w:rFonts w:ascii="ＭＳ 明朝" w:hAnsi="ＭＳ 明朝"/>
                <w:szCs w:val="21"/>
              </w:rPr>
            </w:pPr>
            <w:r w:rsidRPr="00942007">
              <w:rPr>
                <w:rFonts w:ascii="ＭＳ 明朝" w:hAnsi="ＭＳ 明朝"/>
                <w:szCs w:val="21"/>
              </w:rPr>
              <w:t>0.1mgN</w:t>
            </w:r>
          </w:p>
        </w:tc>
        <w:tc>
          <w:tcPr>
            <w:tcW w:w="6961" w:type="dxa"/>
            <w:tcBorders>
              <w:top w:val="single" w:sz="4" w:space="0" w:color="auto"/>
              <w:left w:val="single" w:sz="4" w:space="0" w:color="auto"/>
              <w:bottom w:val="single" w:sz="4" w:space="0" w:color="auto"/>
              <w:right w:val="single" w:sz="4" w:space="0" w:color="auto"/>
            </w:tcBorders>
          </w:tcPr>
          <w:p w14:paraId="42FD6016" w14:textId="77777777" w:rsidR="00F35A16" w:rsidRPr="00467653" w:rsidRDefault="00F35A16">
            <w:pPr>
              <w:rPr>
                <w:rFonts w:ascii="ＭＳ 明朝" w:hAnsi="ＭＳ 明朝"/>
                <w:szCs w:val="21"/>
              </w:rPr>
            </w:pPr>
          </w:p>
        </w:tc>
      </w:tr>
      <w:tr w:rsidR="00F35A16" w:rsidRPr="00467653" w14:paraId="11B73D94"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1B7B8F08" w14:textId="7578ED9A" w:rsidR="00F35A16" w:rsidRPr="00467653" w:rsidRDefault="00942007">
            <w:pPr>
              <w:rPr>
                <w:rFonts w:ascii="ＭＳ 明朝" w:hAnsi="ＭＳ 明朝"/>
                <w:szCs w:val="21"/>
              </w:rPr>
            </w:pPr>
            <w:r w:rsidRPr="00942007">
              <w:rPr>
                <w:rFonts w:ascii="ＭＳ 明朝" w:hAnsi="ＭＳ 明朝" w:hint="eastAsia"/>
                <w:szCs w:val="21"/>
              </w:rPr>
              <w:t>供給機能</w:t>
            </w:r>
          </w:p>
        </w:tc>
        <w:tc>
          <w:tcPr>
            <w:tcW w:w="6197" w:type="dxa"/>
            <w:tcBorders>
              <w:top w:val="single" w:sz="4" w:space="0" w:color="auto"/>
              <w:left w:val="single" w:sz="4" w:space="0" w:color="auto"/>
              <w:bottom w:val="single" w:sz="4" w:space="0" w:color="auto"/>
              <w:right w:val="single" w:sz="4" w:space="0" w:color="auto"/>
            </w:tcBorders>
          </w:tcPr>
          <w:p w14:paraId="6E2AE7FE" w14:textId="196B6966" w:rsidR="00F35A16" w:rsidRPr="00467653" w:rsidRDefault="00942007">
            <w:pPr>
              <w:rPr>
                <w:rFonts w:ascii="ＭＳ 明朝" w:hAnsi="ＭＳ 明朝"/>
                <w:szCs w:val="21"/>
              </w:rPr>
            </w:pPr>
            <w:r w:rsidRPr="00942007">
              <w:rPr>
                <w:rFonts w:ascii="ＭＳ 明朝" w:hAnsi="ＭＳ 明朝" w:hint="eastAsia"/>
                <w:szCs w:val="21"/>
              </w:rPr>
              <w:t>蒸留水（希釈水）、水酸化ナトリウム（アルカリ）、ホウ酸（吸収液）の自動供給機能を有すること。</w:t>
            </w:r>
          </w:p>
        </w:tc>
        <w:tc>
          <w:tcPr>
            <w:tcW w:w="6961" w:type="dxa"/>
            <w:tcBorders>
              <w:top w:val="single" w:sz="4" w:space="0" w:color="auto"/>
              <w:left w:val="single" w:sz="4" w:space="0" w:color="auto"/>
              <w:bottom w:val="single" w:sz="4" w:space="0" w:color="auto"/>
              <w:right w:val="single" w:sz="4" w:space="0" w:color="auto"/>
            </w:tcBorders>
          </w:tcPr>
          <w:p w14:paraId="7F12DD0D" w14:textId="77777777" w:rsidR="00F35A16" w:rsidRPr="00467653" w:rsidRDefault="00F35A16">
            <w:pPr>
              <w:rPr>
                <w:rFonts w:ascii="ＭＳ 明朝" w:hAnsi="ＭＳ 明朝"/>
                <w:szCs w:val="21"/>
              </w:rPr>
            </w:pPr>
          </w:p>
        </w:tc>
      </w:tr>
      <w:tr w:rsidR="00F35A16" w:rsidRPr="00467653" w14:paraId="11476883"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3DC20200" w14:textId="4533586D" w:rsidR="00F35A16" w:rsidRPr="00467653" w:rsidRDefault="00942007">
            <w:pPr>
              <w:rPr>
                <w:rFonts w:ascii="ＭＳ 明朝" w:hAnsi="ＭＳ 明朝"/>
                <w:szCs w:val="21"/>
              </w:rPr>
            </w:pPr>
            <w:r w:rsidRPr="00942007">
              <w:rPr>
                <w:rFonts w:ascii="ＭＳ 明朝" w:hAnsi="ＭＳ 明朝" w:hint="eastAsia"/>
                <w:szCs w:val="21"/>
              </w:rPr>
              <w:t>自動排液機能</w:t>
            </w:r>
          </w:p>
        </w:tc>
        <w:tc>
          <w:tcPr>
            <w:tcW w:w="6197" w:type="dxa"/>
            <w:tcBorders>
              <w:top w:val="single" w:sz="4" w:space="0" w:color="auto"/>
              <w:left w:val="single" w:sz="4" w:space="0" w:color="auto"/>
              <w:bottom w:val="single" w:sz="4" w:space="0" w:color="auto"/>
              <w:right w:val="single" w:sz="4" w:space="0" w:color="auto"/>
            </w:tcBorders>
          </w:tcPr>
          <w:p w14:paraId="56D38C6C" w14:textId="2399BFB2" w:rsidR="00F35A16" w:rsidRPr="00467653" w:rsidRDefault="00942007">
            <w:pPr>
              <w:rPr>
                <w:rFonts w:ascii="ＭＳ 明朝" w:hAnsi="ＭＳ 明朝"/>
                <w:szCs w:val="21"/>
              </w:rPr>
            </w:pPr>
            <w:r w:rsidRPr="00942007">
              <w:rPr>
                <w:rFonts w:ascii="ＭＳ 明朝" w:hAnsi="ＭＳ 明朝" w:hint="eastAsia"/>
                <w:szCs w:val="21"/>
              </w:rPr>
              <w:t>測定終了後、自動で排出する機能を有すること。</w:t>
            </w:r>
          </w:p>
        </w:tc>
        <w:tc>
          <w:tcPr>
            <w:tcW w:w="6961" w:type="dxa"/>
            <w:tcBorders>
              <w:top w:val="single" w:sz="4" w:space="0" w:color="auto"/>
              <w:left w:val="single" w:sz="4" w:space="0" w:color="auto"/>
              <w:bottom w:val="single" w:sz="4" w:space="0" w:color="auto"/>
              <w:right w:val="single" w:sz="4" w:space="0" w:color="auto"/>
            </w:tcBorders>
          </w:tcPr>
          <w:p w14:paraId="0CBEDD96" w14:textId="77777777" w:rsidR="00F35A16" w:rsidRPr="00467653" w:rsidRDefault="00F35A16">
            <w:pPr>
              <w:rPr>
                <w:rFonts w:ascii="ＭＳ 明朝" w:hAnsi="ＭＳ 明朝"/>
                <w:szCs w:val="21"/>
              </w:rPr>
            </w:pPr>
          </w:p>
        </w:tc>
      </w:tr>
      <w:tr w:rsidR="00F35A16" w:rsidRPr="00467653" w14:paraId="1847D8F4"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hideMark/>
          </w:tcPr>
          <w:p w14:paraId="7B8112B9" w14:textId="0E41112C" w:rsidR="00F35A16" w:rsidRPr="00467653" w:rsidRDefault="00942007" w:rsidP="009B20AB">
            <w:pPr>
              <w:rPr>
                <w:rFonts w:ascii="ＭＳ 明朝" w:hAnsi="ＭＳ 明朝"/>
                <w:szCs w:val="21"/>
              </w:rPr>
            </w:pPr>
            <w:bookmarkStart w:id="0" w:name="_Hlk178684360"/>
            <w:r w:rsidRPr="00942007">
              <w:rPr>
                <w:rFonts w:ascii="ＭＳ 明朝" w:hAnsi="ＭＳ 明朝" w:hint="eastAsia"/>
                <w:szCs w:val="21"/>
              </w:rPr>
              <w:t>電源</w:t>
            </w:r>
          </w:p>
        </w:tc>
        <w:tc>
          <w:tcPr>
            <w:tcW w:w="6197" w:type="dxa"/>
            <w:tcBorders>
              <w:top w:val="single" w:sz="4" w:space="0" w:color="auto"/>
              <w:left w:val="single" w:sz="4" w:space="0" w:color="auto"/>
              <w:bottom w:val="single" w:sz="4" w:space="0" w:color="auto"/>
              <w:right w:val="single" w:sz="4" w:space="0" w:color="auto"/>
            </w:tcBorders>
          </w:tcPr>
          <w:p w14:paraId="21B838B2" w14:textId="327320ED" w:rsidR="00F35A16" w:rsidRPr="00467653" w:rsidRDefault="00942007" w:rsidP="009B20AB">
            <w:pPr>
              <w:rPr>
                <w:rFonts w:ascii="ＭＳ 明朝" w:hAnsi="ＭＳ 明朝"/>
                <w:szCs w:val="21"/>
              </w:rPr>
            </w:pPr>
            <w:r w:rsidRPr="00942007">
              <w:rPr>
                <w:rFonts w:ascii="ＭＳ 明朝" w:hAnsi="ＭＳ 明朝" w:hint="eastAsia"/>
                <w:szCs w:val="21"/>
              </w:rPr>
              <w:t>単相200Vで動作すること（昇圧トランス対応可）。電源プラグの形状は、引掛形、接地2P、20A、250V（NEMA規格L6-20P相当）とし、既存の壁面コンセントに適合すること。適合しない場合は、適合するプラグへの交換または変換アダプタを納入時に提供すること。</w:t>
            </w:r>
          </w:p>
        </w:tc>
        <w:tc>
          <w:tcPr>
            <w:tcW w:w="6961" w:type="dxa"/>
            <w:tcBorders>
              <w:top w:val="single" w:sz="4" w:space="0" w:color="auto"/>
              <w:left w:val="single" w:sz="4" w:space="0" w:color="auto"/>
              <w:bottom w:val="single" w:sz="4" w:space="0" w:color="auto"/>
              <w:right w:val="single" w:sz="4" w:space="0" w:color="auto"/>
            </w:tcBorders>
          </w:tcPr>
          <w:p w14:paraId="3363D750" w14:textId="77777777" w:rsidR="00F35A16" w:rsidRPr="00467653" w:rsidRDefault="00F35A16" w:rsidP="009B20AB">
            <w:pPr>
              <w:rPr>
                <w:rFonts w:ascii="ＭＳ 明朝" w:hAnsi="ＭＳ 明朝"/>
                <w:szCs w:val="21"/>
              </w:rPr>
            </w:pPr>
          </w:p>
        </w:tc>
      </w:tr>
      <w:tr w:rsidR="00942007" w:rsidRPr="00467653" w14:paraId="4796D4DA"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349A97C3" w14:textId="1C743DC2" w:rsidR="00942007" w:rsidRPr="00467653" w:rsidRDefault="00942007" w:rsidP="009B20AB">
            <w:pPr>
              <w:rPr>
                <w:rFonts w:ascii="ＭＳ 明朝" w:hAnsi="ＭＳ 明朝"/>
                <w:szCs w:val="21"/>
              </w:rPr>
            </w:pPr>
            <w:r w:rsidRPr="00942007">
              <w:rPr>
                <w:rFonts w:ascii="ＭＳ 明朝" w:hAnsi="ＭＳ 明朝" w:hint="eastAsia"/>
                <w:szCs w:val="21"/>
              </w:rPr>
              <w:lastRenderedPageBreak/>
              <w:t>蒸留能力</w:t>
            </w:r>
          </w:p>
        </w:tc>
        <w:tc>
          <w:tcPr>
            <w:tcW w:w="6197" w:type="dxa"/>
            <w:tcBorders>
              <w:top w:val="single" w:sz="4" w:space="0" w:color="auto"/>
              <w:left w:val="single" w:sz="4" w:space="0" w:color="auto"/>
              <w:bottom w:val="single" w:sz="4" w:space="0" w:color="auto"/>
              <w:right w:val="single" w:sz="4" w:space="0" w:color="auto"/>
            </w:tcBorders>
          </w:tcPr>
          <w:p w14:paraId="29BCEECE" w14:textId="55E96E50" w:rsidR="00942007" w:rsidRPr="00467653" w:rsidRDefault="00942007" w:rsidP="009B20AB">
            <w:pPr>
              <w:rPr>
                <w:rFonts w:ascii="ＭＳ 明朝" w:hAnsi="ＭＳ 明朝"/>
                <w:szCs w:val="21"/>
              </w:rPr>
            </w:pPr>
            <w:r w:rsidRPr="00942007">
              <w:rPr>
                <w:rFonts w:ascii="ＭＳ 明朝" w:hAnsi="ＭＳ 明朝" w:hint="eastAsia"/>
                <w:szCs w:val="21"/>
              </w:rPr>
              <w:t>１検体あたりの標準的な測定時間は５分以内（蒸留・滴定含む）であり、かつ、１日の最大処理検体数を考慮し、連続的な測定に耐えうるボイラー能力を有すること。また、</w:t>
            </w:r>
            <w:r w:rsidRPr="00942007">
              <w:rPr>
                <w:rFonts w:ascii="ＭＳ 明朝" w:hAnsi="ＭＳ 明朝"/>
                <w:szCs w:val="21"/>
              </w:rPr>
              <w:t>30</w:t>
            </w:r>
            <w:r w:rsidRPr="00942007">
              <w:rPr>
                <w:rFonts w:ascii="ＭＳ 明朝" w:hAnsi="ＭＳ 明朝" w:hint="eastAsia"/>
                <w:szCs w:val="21"/>
              </w:rPr>
              <w:t>〜</w:t>
            </w:r>
            <w:r w:rsidRPr="00942007">
              <w:rPr>
                <w:rFonts w:ascii="ＭＳ 明朝" w:hAnsi="ＭＳ 明朝"/>
                <w:szCs w:val="21"/>
              </w:rPr>
              <w:t>100%</w:t>
            </w:r>
            <w:r w:rsidRPr="00942007">
              <w:rPr>
                <w:rFonts w:ascii="ＭＳ 明朝" w:hAnsi="ＭＳ 明朝" w:hint="eastAsia"/>
                <w:szCs w:val="21"/>
              </w:rPr>
              <w:t>の範囲で任意に蒸気出力を設定できること。</w:t>
            </w:r>
          </w:p>
        </w:tc>
        <w:tc>
          <w:tcPr>
            <w:tcW w:w="6961" w:type="dxa"/>
            <w:tcBorders>
              <w:top w:val="single" w:sz="4" w:space="0" w:color="auto"/>
              <w:left w:val="single" w:sz="4" w:space="0" w:color="auto"/>
              <w:bottom w:val="single" w:sz="4" w:space="0" w:color="auto"/>
              <w:right w:val="single" w:sz="4" w:space="0" w:color="auto"/>
            </w:tcBorders>
          </w:tcPr>
          <w:p w14:paraId="50221BF1" w14:textId="77777777" w:rsidR="00942007" w:rsidRPr="00467653" w:rsidRDefault="00942007" w:rsidP="009B20AB">
            <w:pPr>
              <w:rPr>
                <w:rFonts w:ascii="ＭＳ 明朝" w:hAnsi="ＭＳ 明朝"/>
                <w:szCs w:val="21"/>
              </w:rPr>
            </w:pPr>
          </w:p>
        </w:tc>
      </w:tr>
      <w:tr w:rsidR="00942007" w:rsidRPr="00467653" w14:paraId="503936E4"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76A3C65D" w14:textId="5F72B303" w:rsidR="00942007" w:rsidRPr="00467653" w:rsidRDefault="00942007" w:rsidP="009B20AB">
            <w:pPr>
              <w:rPr>
                <w:rFonts w:ascii="ＭＳ 明朝" w:hAnsi="ＭＳ 明朝"/>
                <w:szCs w:val="21"/>
              </w:rPr>
            </w:pPr>
            <w:r w:rsidRPr="00942007">
              <w:rPr>
                <w:rFonts w:ascii="ＭＳ 明朝" w:hAnsi="ＭＳ 明朝" w:hint="eastAsia"/>
                <w:szCs w:val="21"/>
              </w:rPr>
              <w:t>安全機能</w:t>
            </w:r>
          </w:p>
        </w:tc>
        <w:tc>
          <w:tcPr>
            <w:tcW w:w="6197" w:type="dxa"/>
            <w:tcBorders>
              <w:top w:val="single" w:sz="4" w:space="0" w:color="auto"/>
              <w:left w:val="single" w:sz="4" w:space="0" w:color="auto"/>
              <w:bottom w:val="single" w:sz="4" w:space="0" w:color="auto"/>
              <w:right w:val="single" w:sz="4" w:space="0" w:color="auto"/>
            </w:tcBorders>
          </w:tcPr>
          <w:p w14:paraId="3248A00E" w14:textId="77777777" w:rsidR="00942007" w:rsidRPr="00942007" w:rsidRDefault="00942007" w:rsidP="00942007">
            <w:pPr>
              <w:rPr>
                <w:rFonts w:ascii="ＭＳ 明朝" w:hAnsi="ＭＳ 明朝"/>
                <w:szCs w:val="21"/>
              </w:rPr>
            </w:pPr>
            <w:r w:rsidRPr="00942007">
              <w:rPr>
                <w:rFonts w:ascii="ＭＳ 明朝" w:hAnsi="ＭＳ 明朝" w:hint="eastAsia"/>
                <w:szCs w:val="21"/>
              </w:rPr>
              <w:t>以下の検知機能を備え、異常時に自動停止すること。</w:t>
            </w:r>
          </w:p>
          <w:p w14:paraId="03FDE52F" w14:textId="273104EA" w:rsidR="00942007" w:rsidRPr="00467653" w:rsidRDefault="00942007" w:rsidP="00942007">
            <w:pPr>
              <w:rPr>
                <w:rFonts w:ascii="ＭＳ 明朝" w:hAnsi="ＭＳ 明朝"/>
                <w:szCs w:val="21"/>
              </w:rPr>
            </w:pPr>
            <w:r w:rsidRPr="00942007">
              <w:rPr>
                <w:rFonts w:ascii="ＭＳ 明朝" w:hAnsi="ＭＳ 明朝" w:hint="eastAsia"/>
                <w:szCs w:val="21"/>
              </w:rPr>
              <w:t>保護ドアの開閉検知、試料管の装着検知、冷却水流量の不足検知、ボイラーの過熱保護、試薬残量及び廃液満杯検知</w:t>
            </w:r>
          </w:p>
        </w:tc>
        <w:tc>
          <w:tcPr>
            <w:tcW w:w="6961" w:type="dxa"/>
            <w:tcBorders>
              <w:top w:val="single" w:sz="4" w:space="0" w:color="auto"/>
              <w:left w:val="single" w:sz="4" w:space="0" w:color="auto"/>
              <w:bottom w:val="single" w:sz="4" w:space="0" w:color="auto"/>
              <w:right w:val="single" w:sz="4" w:space="0" w:color="auto"/>
            </w:tcBorders>
          </w:tcPr>
          <w:p w14:paraId="3E4DF83E" w14:textId="77777777" w:rsidR="00942007" w:rsidRPr="00467653" w:rsidRDefault="00942007" w:rsidP="009B20AB">
            <w:pPr>
              <w:rPr>
                <w:rFonts w:ascii="ＭＳ 明朝" w:hAnsi="ＭＳ 明朝"/>
                <w:szCs w:val="21"/>
              </w:rPr>
            </w:pPr>
          </w:p>
        </w:tc>
      </w:tr>
      <w:tr w:rsidR="00942007" w:rsidRPr="00467653" w14:paraId="552254CA"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3331E310" w14:textId="7DBF1025" w:rsidR="00942007" w:rsidRPr="00467653" w:rsidRDefault="00942007" w:rsidP="009B20AB">
            <w:pPr>
              <w:rPr>
                <w:rFonts w:ascii="ＭＳ 明朝" w:hAnsi="ＭＳ 明朝"/>
                <w:szCs w:val="21"/>
              </w:rPr>
            </w:pPr>
            <w:r w:rsidRPr="00942007">
              <w:rPr>
                <w:rFonts w:ascii="ＭＳ 明朝" w:hAnsi="ＭＳ 明朝" w:hint="eastAsia"/>
                <w:szCs w:val="21"/>
              </w:rPr>
              <w:t>耐腐食性外装</w:t>
            </w:r>
          </w:p>
        </w:tc>
        <w:tc>
          <w:tcPr>
            <w:tcW w:w="6197" w:type="dxa"/>
            <w:tcBorders>
              <w:top w:val="single" w:sz="4" w:space="0" w:color="auto"/>
              <w:left w:val="single" w:sz="4" w:space="0" w:color="auto"/>
              <w:bottom w:val="single" w:sz="4" w:space="0" w:color="auto"/>
              <w:right w:val="single" w:sz="4" w:space="0" w:color="auto"/>
            </w:tcBorders>
          </w:tcPr>
          <w:p w14:paraId="1BE0B2AF" w14:textId="1288CEEC" w:rsidR="00942007" w:rsidRPr="00467653" w:rsidRDefault="00942007" w:rsidP="009B20AB">
            <w:pPr>
              <w:rPr>
                <w:rFonts w:ascii="ＭＳ 明朝" w:hAnsi="ＭＳ 明朝"/>
                <w:szCs w:val="21"/>
              </w:rPr>
            </w:pPr>
            <w:r w:rsidRPr="00942007">
              <w:rPr>
                <w:rFonts w:ascii="ＭＳ 明朝" w:hAnsi="ＭＳ 明朝" w:hint="eastAsia"/>
                <w:szCs w:val="21"/>
              </w:rPr>
              <w:t>本体筐体（外装）は、耐腐食性、耐薬品性を有し、長期間の腐食を防止する構造であること。</w:t>
            </w:r>
          </w:p>
        </w:tc>
        <w:tc>
          <w:tcPr>
            <w:tcW w:w="6961" w:type="dxa"/>
            <w:tcBorders>
              <w:top w:val="single" w:sz="4" w:space="0" w:color="auto"/>
              <w:left w:val="single" w:sz="4" w:space="0" w:color="auto"/>
              <w:bottom w:val="single" w:sz="4" w:space="0" w:color="auto"/>
              <w:right w:val="single" w:sz="4" w:space="0" w:color="auto"/>
            </w:tcBorders>
          </w:tcPr>
          <w:p w14:paraId="16339D32" w14:textId="77777777" w:rsidR="00942007" w:rsidRPr="00467653" w:rsidRDefault="00942007" w:rsidP="009B20AB">
            <w:pPr>
              <w:rPr>
                <w:rFonts w:ascii="ＭＳ 明朝" w:hAnsi="ＭＳ 明朝"/>
                <w:szCs w:val="21"/>
              </w:rPr>
            </w:pPr>
          </w:p>
        </w:tc>
      </w:tr>
      <w:tr w:rsidR="00942007" w:rsidRPr="00467653" w14:paraId="44B4ADBB"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4A166CD4" w14:textId="3D4C57AF" w:rsidR="00942007" w:rsidRPr="00467653" w:rsidRDefault="00942007" w:rsidP="009B20AB">
            <w:pPr>
              <w:rPr>
                <w:rFonts w:ascii="ＭＳ 明朝" w:hAnsi="ＭＳ 明朝"/>
                <w:szCs w:val="21"/>
              </w:rPr>
            </w:pPr>
            <w:r w:rsidRPr="00942007">
              <w:rPr>
                <w:rFonts w:ascii="ＭＳ 明朝" w:hAnsi="ＭＳ 明朝" w:hint="eastAsia"/>
                <w:szCs w:val="21"/>
              </w:rPr>
              <w:t>試料管規格</w:t>
            </w:r>
          </w:p>
        </w:tc>
        <w:tc>
          <w:tcPr>
            <w:tcW w:w="6197" w:type="dxa"/>
            <w:tcBorders>
              <w:top w:val="single" w:sz="4" w:space="0" w:color="auto"/>
              <w:left w:val="single" w:sz="4" w:space="0" w:color="auto"/>
              <w:bottom w:val="single" w:sz="4" w:space="0" w:color="auto"/>
              <w:right w:val="single" w:sz="4" w:space="0" w:color="auto"/>
            </w:tcBorders>
          </w:tcPr>
          <w:p w14:paraId="5959E066" w14:textId="6FDFC0F3" w:rsidR="00942007" w:rsidRPr="00467653" w:rsidRDefault="00942007" w:rsidP="009B20AB">
            <w:pPr>
              <w:rPr>
                <w:rFonts w:ascii="ＭＳ 明朝" w:hAnsi="ＭＳ 明朝"/>
                <w:szCs w:val="21"/>
              </w:rPr>
            </w:pPr>
            <w:r w:rsidRPr="00942007">
              <w:rPr>
                <w:rFonts w:ascii="ＭＳ 明朝" w:hAnsi="ＭＳ 明朝" w:hint="eastAsia"/>
                <w:szCs w:val="21"/>
              </w:rPr>
              <w:t>現使用品（42φ×298mm（250mL））の試料管を標準で使用できること。</w:t>
            </w:r>
          </w:p>
        </w:tc>
        <w:tc>
          <w:tcPr>
            <w:tcW w:w="6961" w:type="dxa"/>
            <w:tcBorders>
              <w:top w:val="single" w:sz="4" w:space="0" w:color="auto"/>
              <w:left w:val="single" w:sz="4" w:space="0" w:color="auto"/>
              <w:bottom w:val="single" w:sz="4" w:space="0" w:color="auto"/>
              <w:right w:val="single" w:sz="4" w:space="0" w:color="auto"/>
            </w:tcBorders>
          </w:tcPr>
          <w:p w14:paraId="68028BA8" w14:textId="77777777" w:rsidR="00942007" w:rsidRPr="00467653" w:rsidRDefault="00942007" w:rsidP="009B20AB">
            <w:pPr>
              <w:rPr>
                <w:rFonts w:ascii="ＭＳ 明朝" w:hAnsi="ＭＳ 明朝"/>
                <w:szCs w:val="21"/>
              </w:rPr>
            </w:pPr>
          </w:p>
        </w:tc>
      </w:tr>
      <w:tr w:rsidR="00942007" w:rsidRPr="00467653" w14:paraId="3E95E13B"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4800C00F" w14:textId="52364951" w:rsidR="00942007" w:rsidRPr="00467653" w:rsidRDefault="00942007" w:rsidP="009B20AB">
            <w:pPr>
              <w:rPr>
                <w:rFonts w:ascii="ＭＳ 明朝" w:hAnsi="ＭＳ 明朝"/>
                <w:szCs w:val="21"/>
              </w:rPr>
            </w:pPr>
            <w:r w:rsidRPr="00942007">
              <w:rPr>
                <w:rFonts w:ascii="ＭＳ 明朝" w:hAnsi="ＭＳ 明朝" w:hint="eastAsia"/>
                <w:szCs w:val="21"/>
              </w:rPr>
              <w:t>測定結果の出力方法</w:t>
            </w:r>
          </w:p>
        </w:tc>
        <w:tc>
          <w:tcPr>
            <w:tcW w:w="6197" w:type="dxa"/>
            <w:tcBorders>
              <w:top w:val="single" w:sz="4" w:space="0" w:color="auto"/>
              <w:left w:val="single" w:sz="4" w:space="0" w:color="auto"/>
              <w:bottom w:val="single" w:sz="4" w:space="0" w:color="auto"/>
              <w:right w:val="single" w:sz="4" w:space="0" w:color="auto"/>
            </w:tcBorders>
          </w:tcPr>
          <w:p w14:paraId="5FD4DF48" w14:textId="1A861B2B" w:rsidR="00942007" w:rsidRPr="00467653" w:rsidRDefault="00942007" w:rsidP="009B20AB">
            <w:pPr>
              <w:rPr>
                <w:rFonts w:ascii="ＭＳ 明朝" w:hAnsi="ＭＳ 明朝"/>
                <w:szCs w:val="21"/>
              </w:rPr>
            </w:pPr>
            <w:r w:rsidRPr="00942007">
              <w:rPr>
                <w:rFonts w:ascii="ＭＳ 明朝" w:hAnsi="ＭＳ 明朝" w:hint="eastAsia"/>
                <w:szCs w:val="21"/>
              </w:rPr>
              <w:t>測定結果（検体名、窒素濃度、滴定量等）を、外部PCソフトを介さず、本体から直接USBフラッシュメモリへCSV形式等で出力できること。または、専用のプリンタを接続し、測定終了ごとに結果を自動印字できること。</w:t>
            </w:r>
          </w:p>
        </w:tc>
        <w:tc>
          <w:tcPr>
            <w:tcW w:w="6961" w:type="dxa"/>
            <w:tcBorders>
              <w:top w:val="single" w:sz="4" w:space="0" w:color="auto"/>
              <w:left w:val="single" w:sz="4" w:space="0" w:color="auto"/>
              <w:bottom w:val="single" w:sz="4" w:space="0" w:color="auto"/>
              <w:right w:val="single" w:sz="4" w:space="0" w:color="auto"/>
            </w:tcBorders>
          </w:tcPr>
          <w:p w14:paraId="0486B336" w14:textId="77777777" w:rsidR="00942007" w:rsidRPr="00467653" w:rsidRDefault="00942007" w:rsidP="009B20AB">
            <w:pPr>
              <w:rPr>
                <w:rFonts w:ascii="ＭＳ 明朝" w:hAnsi="ＭＳ 明朝"/>
                <w:szCs w:val="21"/>
              </w:rPr>
            </w:pPr>
          </w:p>
        </w:tc>
      </w:tr>
      <w:tr w:rsidR="00942007" w:rsidRPr="00467653" w14:paraId="109678AC"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4E1223F2" w14:textId="644BFCD2" w:rsidR="00942007" w:rsidRPr="00467653" w:rsidRDefault="00942007" w:rsidP="009B20AB">
            <w:pPr>
              <w:rPr>
                <w:rFonts w:ascii="ＭＳ 明朝" w:hAnsi="ＭＳ 明朝"/>
                <w:szCs w:val="21"/>
              </w:rPr>
            </w:pPr>
            <w:r w:rsidRPr="00942007">
              <w:rPr>
                <w:rFonts w:ascii="ＭＳ 明朝" w:hAnsi="ＭＳ 明朝" w:hint="eastAsia"/>
                <w:szCs w:val="21"/>
              </w:rPr>
              <w:t>ライブラリ機能</w:t>
            </w:r>
          </w:p>
        </w:tc>
        <w:tc>
          <w:tcPr>
            <w:tcW w:w="6197" w:type="dxa"/>
            <w:tcBorders>
              <w:top w:val="single" w:sz="4" w:space="0" w:color="auto"/>
              <w:left w:val="single" w:sz="4" w:space="0" w:color="auto"/>
              <w:bottom w:val="single" w:sz="4" w:space="0" w:color="auto"/>
              <w:right w:val="single" w:sz="4" w:space="0" w:color="auto"/>
            </w:tcBorders>
          </w:tcPr>
          <w:p w14:paraId="28F9D5FE" w14:textId="355D27E8" w:rsidR="00942007" w:rsidRPr="00467653" w:rsidRDefault="00942007" w:rsidP="009B20AB">
            <w:pPr>
              <w:rPr>
                <w:rFonts w:ascii="ＭＳ 明朝" w:hAnsi="ＭＳ 明朝"/>
                <w:szCs w:val="21"/>
              </w:rPr>
            </w:pPr>
            <w:r w:rsidRPr="00942007">
              <w:rPr>
                <w:rFonts w:ascii="ＭＳ 明朝" w:hAnsi="ＭＳ 明朝" w:hint="eastAsia"/>
                <w:szCs w:val="21"/>
              </w:rPr>
              <w:t>測定条件を３種類以上登録、保存できること。</w:t>
            </w:r>
          </w:p>
        </w:tc>
        <w:tc>
          <w:tcPr>
            <w:tcW w:w="6961" w:type="dxa"/>
            <w:tcBorders>
              <w:top w:val="single" w:sz="4" w:space="0" w:color="auto"/>
              <w:left w:val="single" w:sz="4" w:space="0" w:color="auto"/>
              <w:bottom w:val="single" w:sz="4" w:space="0" w:color="auto"/>
              <w:right w:val="single" w:sz="4" w:space="0" w:color="auto"/>
            </w:tcBorders>
          </w:tcPr>
          <w:p w14:paraId="13932F9E" w14:textId="77777777" w:rsidR="00942007" w:rsidRPr="00467653" w:rsidRDefault="00942007" w:rsidP="009B20AB">
            <w:pPr>
              <w:rPr>
                <w:rFonts w:ascii="ＭＳ 明朝" w:hAnsi="ＭＳ 明朝"/>
                <w:szCs w:val="21"/>
              </w:rPr>
            </w:pPr>
          </w:p>
        </w:tc>
      </w:tr>
      <w:tr w:rsidR="00942007" w:rsidRPr="00467653" w14:paraId="00566329"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23E4887C" w14:textId="625066C7" w:rsidR="00942007" w:rsidRPr="00467653" w:rsidRDefault="00942007" w:rsidP="009B20AB">
            <w:pPr>
              <w:rPr>
                <w:rFonts w:ascii="ＭＳ 明朝" w:hAnsi="ＭＳ 明朝"/>
                <w:szCs w:val="21"/>
              </w:rPr>
            </w:pPr>
            <w:r w:rsidRPr="00942007">
              <w:rPr>
                <w:rFonts w:ascii="ＭＳ 明朝" w:hAnsi="ＭＳ 明朝" w:hint="eastAsia"/>
                <w:szCs w:val="21"/>
              </w:rPr>
              <w:t>オートサンプラー</w:t>
            </w:r>
          </w:p>
        </w:tc>
        <w:tc>
          <w:tcPr>
            <w:tcW w:w="6197" w:type="dxa"/>
            <w:tcBorders>
              <w:top w:val="single" w:sz="4" w:space="0" w:color="auto"/>
              <w:left w:val="single" w:sz="4" w:space="0" w:color="auto"/>
              <w:bottom w:val="single" w:sz="4" w:space="0" w:color="auto"/>
              <w:right w:val="single" w:sz="4" w:space="0" w:color="auto"/>
            </w:tcBorders>
          </w:tcPr>
          <w:p w14:paraId="1154C19C" w14:textId="5A7E3098" w:rsidR="00942007" w:rsidRPr="00467653" w:rsidRDefault="00942007" w:rsidP="009B20AB">
            <w:pPr>
              <w:rPr>
                <w:rFonts w:ascii="ＭＳ 明朝" w:hAnsi="ＭＳ 明朝"/>
                <w:szCs w:val="21"/>
              </w:rPr>
            </w:pPr>
            <w:r w:rsidRPr="00942007">
              <w:rPr>
                <w:rFonts w:ascii="ＭＳ 明朝" w:hAnsi="ＭＳ 明朝" w:hint="eastAsia"/>
                <w:szCs w:val="21"/>
              </w:rPr>
              <w:t>オートサンプラー（20検体以上）を追加接続できる拡張性を有すること。</w:t>
            </w:r>
          </w:p>
        </w:tc>
        <w:tc>
          <w:tcPr>
            <w:tcW w:w="6961" w:type="dxa"/>
            <w:tcBorders>
              <w:top w:val="single" w:sz="4" w:space="0" w:color="auto"/>
              <w:left w:val="single" w:sz="4" w:space="0" w:color="auto"/>
              <w:bottom w:val="single" w:sz="4" w:space="0" w:color="auto"/>
              <w:right w:val="single" w:sz="4" w:space="0" w:color="auto"/>
            </w:tcBorders>
          </w:tcPr>
          <w:p w14:paraId="7B9438DD" w14:textId="77777777" w:rsidR="00942007" w:rsidRPr="00467653" w:rsidRDefault="00942007" w:rsidP="009B20AB">
            <w:pPr>
              <w:rPr>
                <w:rFonts w:ascii="ＭＳ 明朝" w:hAnsi="ＭＳ 明朝"/>
                <w:szCs w:val="21"/>
              </w:rPr>
            </w:pPr>
          </w:p>
        </w:tc>
      </w:tr>
      <w:tr w:rsidR="00942007" w:rsidRPr="00467653" w14:paraId="065C22FA"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4061080E" w14:textId="5D741E16" w:rsidR="00942007" w:rsidRPr="00942007" w:rsidRDefault="00942007" w:rsidP="009B20AB">
            <w:pPr>
              <w:rPr>
                <w:rFonts w:ascii="ＭＳ 明朝" w:hAnsi="ＭＳ 明朝"/>
                <w:szCs w:val="21"/>
              </w:rPr>
            </w:pPr>
            <w:r w:rsidRPr="00942007">
              <w:rPr>
                <w:rFonts w:ascii="ＭＳ 明朝" w:hAnsi="ＭＳ 明朝" w:hint="eastAsia"/>
                <w:szCs w:val="21"/>
              </w:rPr>
              <w:t>周辺パーツ</w:t>
            </w:r>
          </w:p>
        </w:tc>
        <w:tc>
          <w:tcPr>
            <w:tcW w:w="6197" w:type="dxa"/>
            <w:tcBorders>
              <w:top w:val="single" w:sz="4" w:space="0" w:color="auto"/>
              <w:left w:val="single" w:sz="4" w:space="0" w:color="auto"/>
              <w:bottom w:val="single" w:sz="4" w:space="0" w:color="auto"/>
              <w:right w:val="single" w:sz="4" w:space="0" w:color="auto"/>
            </w:tcBorders>
          </w:tcPr>
          <w:p w14:paraId="657EDB99" w14:textId="1A038DC2" w:rsidR="00942007" w:rsidRPr="00942007" w:rsidRDefault="00942007" w:rsidP="009B20AB">
            <w:pPr>
              <w:rPr>
                <w:rFonts w:ascii="ＭＳ 明朝" w:hAnsi="ＭＳ 明朝"/>
                <w:szCs w:val="21"/>
              </w:rPr>
            </w:pPr>
            <w:r w:rsidRPr="00942007">
              <w:rPr>
                <w:rFonts w:ascii="ＭＳ 明朝" w:hAnsi="ＭＳ 明朝" w:hint="eastAsia"/>
                <w:szCs w:val="21"/>
              </w:rPr>
              <w:t>各試薬（アルカリ、酸、希釈水等）供給用及び廃液貯留用の専用タンク一式。本体と各タンクを接続するための耐薬品性ホース及びコネクタ一式。</w:t>
            </w:r>
          </w:p>
        </w:tc>
        <w:tc>
          <w:tcPr>
            <w:tcW w:w="6961" w:type="dxa"/>
            <w:tcBorders>
              <w:top w:val="single" w:sz="4" w:space="0" w:color="auto"/>
              <w:left w:val="single" w:sz="4" w:space="0" w:color="auto"/>
              <w:bottom w:val="single" w:sz="4" w:space="0" w:color="auto"/>
              <w:right w:val="single" w:sz="4" w:space="0" w:color="auto"/>
            </w:tcBorders>
          </w:tcPr>
          <w:p w14:paraId="4EBB669B" w14:textId="77777777" w:rsidR="00942007" w:rsidRPr="00467653" w:rsidRDefault="00942007" w:rsidP="009B20AB">
            <w:pPr>
              <w:rPr>
                <w:rFonts w:ascii="ＭＳ 明朝" w:hAnsi="ＭＳ 明朝"/>
                <w:szCs w:val="21"/>
              </w:rPr>
            </w:pPr>
          </w:p>
        </w:tc>
      </w:tr>
      <w:tr w:rsidR="00942007" w:rsidRPr="00467653" w14:paraId="6988872E" w14:textId="77777777" w:rsidTr="00942007">
        <w:trPr>
          <w:jc w:val="center"/>
        </w:trPr>
        <w:tc>
          <w:tcPr>
            <w:tcW w:w="14583" w:type="dxa"/>
            <w:gridSpan w:val="3"/>
            <w:tcBorders>
              <w:top w:val="single" w:sz="4" w:space="0" w:color="auto"/>
              <w:left w:val="single" w:sz="4" w:space="0" w:color="auto"/>
              <w:bottom w:val="single" w:sz="4" w:space="0" w:color="auto"/>
              <w:right w:val="single" w:sz="4" w:space="0" w:color="auto"/>
            </w:tcBorders>
          </w:tcPr>
          <w:p w14:paraId="44FAEDFB" w14:textId="0F9F9987" w:rsidR="00942007" w:rsidRPr="00467653" w:rsidRDefault="00942007" w:rsidP="009B20AB">
            <w:pPr>
              <w:rPr>
                <w:rFonts w:ascii="ＭＳ 明朝" w:hAnsi="ＭＳ 明朝"/>
                <w:szCs w:val="21"/>
              </w:rPr>
            </w:pPr>
            <w:r w:rsidRPr="00942007">
              <w:rPr>
                <w:rFonts w:ascii="ＭＳ 明朝" w:hAnsi="ＭＳ 明朝" w:hint="eastAsia"/>
                <w:szCs w:val="21"/>
              </w:rPr>
              <w:t>ケルダール分解装置</w:t>
            </w:r>
          </w:p>
        </w:tc>
      </w:tr>
      <w:tr w:rsidR="00942007" w:rsidRPr="00467653" w14:paraId="1BAF2BAF"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15A35BE5" w14:textId="3B0341E6" w:rsidR="00942007" w:rsidRPr="00942007" w:rsidRDefault="00942007" w:rsidP="009B20AB">
            <w:pPr>
              <w:rPr>
                <w:rFonts w:ascii="ＭＳ 明朝" w:hAnsi="ＭＳ 明朝"/>
                <w:szCs w:val="21"/>
              </w:rPr>
            </w:pPr>
            <w:r w:rsidRPr="00942007">
              <w:rPr>
                <w:rFonts w:ascii="ＭＳ 明朝" w:hAnsi="ＭＳ 明朝" w:hint="eastAsia"/>
                <w:szCs w:val="21"/>
              </w:rPr>
              <w:t>架数</w:t>
            </w:r>
          </w:p>
        </w:tc>
        <w:tc>
          <w:tcPr>
            <w:tcW w:w="6197" w:type="dxa"/>
            <w:tcBorders>
              <w:top w:val="single" w:sz="4" w:space="0" w:color="auto"/>
              <w:left w:val="single" w:sz="4" w:space="0" w:color="auto"/>
              <w:bottom w:val="single" w:sz="4" w:space="0" w:color="auto"/>
              <w:right w:val="single" w:sz="4" w:space="0" w:color="auto"/>
            </w:tcBorders>
          </w:tcPr>
          <w:p w14:paraId="3709134B" w14:textId="45DB4CCB" w:rsidR="00942007" w:rsidRPr="00942007" w:rsidRDefault="00942007" w:rsidP="009B20AB">
            <w:pPr>
              <w:rPr>
                <w:rFonts w:ascii="ＭＳ 明朝" w:hAnsi="ＭＳ 明朝"/>
                <w:szCs w:val="21"/>
              </w:rPr>
            </w:pPr>
            <w:r w:rsidRPr="00942007">
              <w:rPr>
                <w:rFonts w:ascii="ＭＳ 明朝" w:hAnsi="ＭＳ 明朝" w:hint="eastAsia"/>
                <w:szCs w:val="21"/>
              </w:rPr>
              <w:t>20架（現使用品（42φ×298mm（250mL））の試料管を標準で使用できること）。</w:t>
            </w:r>
          </w:p>
        </w:tc>
        <w:tc>
          <w:tcPr>
            <w:tcW w:w="6961" w:type="dxa"/>
            <w:tcBorders>
              <w:top w:val="single" w:sz="4" w:space="0" w:color="auto"/>
              <w:left w:val="single" w:sz="4" w:space="0" w:color="auto"/>
              <w:bottom w:val="single" w:sz="4" w:space="0" w:color="auto"/>
              <w:right w:val="single" w:sz="4" w:space="0" w:color="auto"/>
            </w:tcBorders>
          </w:tcPr>
          <w:p w14:paraId="7235F970" w14:textId="77777777" w:rsidR="00942007" w:rsidRPr="00467653" w:rsidRDefault="00942007" w:rsidP="009B20AB">
            <w:pPr>
              <w:rPr>
                <w:rFonts w:ascii="ＭＳ 明朝" w:hAnsi="ＭＳ 明朝"/>
                <w:szCs w:val="21"/>
              </w:rPr>
            </w:pPr>
          </w:p>
        </w:tc>
      </w:tr>
      <w:tr w:rsidR="00942007" w:rsidRPr="00467653" w14:paraId="771240FC"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77469274" w14:textId="016B83DC" w:rsidR="00942007" w:rsidRPr="00942007" w:rsidRDefault="00942007" w:rsidP="009B20AB">
            <w:pPr>
              <w:rPr>
                <w:rFonts w:ascii="ＭＳ 明朝" w:hAnsi="ＭＳ 明朝"/>
                <w:szCs w:val="21"/>
              </w:rPr>
            </w:pPr>
            <w:r w:rsidRPr="00942007">
              <w:rPr>
                <w:rFonts w:ascii="ＭＳ 明朝" w:hAnsi="ＭＳ 明朝" w:hint="eastAsia"/>
                <w:szCs w:val="21"/>
              </w:rPr>
              <w:t>温度制御範囲</w:t>
            </w:r>
          </w:p>
        </w:tc>
        <w:tc>
          <w:tcPr>
            <w:tcW w:w="6197" w:type="dxa"/>
            <w:tcBorders>
              <w:top w:val="single" w:sz="4" w:space="0" w:color="auto"/>
              <w:left w:val="single" w:sz="4" w:space="0" w:color="auto"/>
              <w:bottom w:val="single" w:sz="4" w:space="0" w:color="auto"/>
              <w:right w:val="single" w:sz="4" w:space="0" w:color="auto"/>
            </w:tcBorders>
          </w:tcPr>
          <w:p w14:paraId="696D769B" w14:textId="357ECAE7" w:rsidR="00942007" w:rsidRPr="00942007" w:rsidRDefault="00942007" w:rsidP="009B20AB">
            <w:pPr>
              <w:rPr>
                <w:rFonts w:ascii="ＭＳ 明朝" w:hAnsi="ＭＳ 明朝"/>
                <w:szCs w:val="21"/>
              </w:rPr>
            </w:pPr>
            <w:r w:rsidRPr="00942007">
              <w:rPr>
                <w:rFonts w:ascii="ＭＳ 明朝" w:hAnsi="ＭＳ 明朝" w:hint="eastAsia"/>
                <w:szCs w:val="21"/>
              </w:rPr>
              <w:t>室温～450℃（常用420℃での安定動作が可能なこと）。</w:t>
            </w:r>
          </w:p>
        </w:tc>
        <w:tc>
          <w:tcPr>
            <w:tcW w:w="6961" w:type="dxa"/>
            <w:tcBorders>
              <w:top w:val="single" w:sz="4" w:space="0" w:color="auto"/>
              <w:left w:val="single" w:sz="4" w:space="0" w:color="auto"/>
              <w:bottom w:val="single" w:sz="4" w:space="0" w:color="auto"/>
              <w:right w:val="single" w:sz="4" w:space="0" w:color="auto"/>
            </w:tcBorders>
          </w:tcPr>
          <w:p w14:paraId="276C0BED" w14:textId="77777777" w:rsidR="00942007" w:rsidRPr="00467653" w:rsidRDefault="00942007" w:rsidP="009B20AB">
            <w:pPr>
              <w:rPr>
                <w:rFonts w:ascii="ＭＳ 明朝" w:hAnsi="ＭＳ 明朝"/>
                <w:szCs w:val="21"/>
              </w:rPr>
            </w:pPr>
          </w:p>
        </w:tc>
      </w:tr>
      <w:tr w:rsidR="00942007" w:rsidRPr="00467653" w14:paraId="52B87031"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69619073" w14:textId="34B33828" w:rsidR="00942007" w:rsidRPr="00942007" w:rsidRDefault="00942007" w:rsidP="009B20AB">
            <w:pPr>
              <w:rPr>
                <w:rFonts w:ascii="ＭＳ 明朝" w:hAnsi="ＭＳ 明朝"/>
                <w:szCs w:val="21"/>
              </w:rPr>
            </w:pPr>
            <w:r w:rsidRPr="00942007">
              <w:rPr>
                <w:rFonts w:ascii="ＭＳ 明朝" w:hAnsi="ＭＳ 明朝" w:hint="eastAsia"/>
                <w:szCs w:val="21"/>
              </w:rPr>
              <w:lastRenderedPageBreak/>
              <w:t>温度精度</w:t>
            </w:r>
          </w:p>
        </w:tc>
        <w:tc>
          <w:tcPr>
            <w:tcW w:w="6197" w:type="dxa"/>
            <w:tcBorders>
              <w:top w:val="single" w:sz="4" w:space="0" w:color="auto"/>
              <w:left w:val="single" w:sz="4" w:space="0" w:color="auto"/>
              <w:bottom w:val="single" w:sz="4" w:space="0" w:color="auto"/>
              <w:right w:val="single" w:sz="4" w:space="0" w:color="auto"/>
            </w:tcBorders>
          </w:tcPr>
          <w:p w14:paraId="5EEF8396" w14:textId="579C4ED4" w:rsidR="00942007" w:rsidRPr="00942007" w:rsidRDefault="00942007" w:rsidP="009B20AB">
            <w:pPr>
              <w:rPr>
                <w:rFonts w:ascii="ＭＳ 明朝" w:hAnsi="ＭＳ 明朝"/>
                <w:szCs w:val="21"/>
              </w:rPr>
            </w:pPr>
            <w:r w:rsidRPr="00942007">
              <w:rPr>
                <w:rFonts w:ascii="ＭＳ 明朝" w:hAnsi="ＭＳ 明朝" w:hint="eastAsia"/>
                <w:szCs w:val="21"/>
              </w:rPr>
              <w:t>≦±１℃（400℃において）</w:t>
            </w:r>
          </w:p>
        </w:tc>
        <w:tc>
          <w:tcPr>
            <w:tcW w:w="6961" w:type="dxa"/>
            <w:tcBorders>
              <w:top w:val="single" w:sz="4" w:space="0" w:color="auto"/>
              <w:left w:val="single" w:sz="4" w:space="0" w:color="auto"/>
              <w:bottom w:val="single" w:sz="4" w:space="0" w:color="auto"/>
              <w:right w:val="single" w:sz="4" w:space="0" w:color="auto"/>
            </w:tcBorders>
          </w:tcPr>
          <w:p w14:paraId="2597FC58" w14:textId="77777777" w:rsidR="00942007" w:rsidRPr="00467653" w:rsidRDefault="00942007" w:rsidP="009B20AB">
            <w:pPr>
              <w:rPr>
                <w:rFonts w:ascii="ＭＳ 明朝" w:hAnsi="ＭＳ 明朝"/>
                <w:szCs w:val="21"/>
              </w:rPr>
            </w:pPr>
          </w:p>
        </w:tc>
      </w:tr>
      <w:tr w:rsidR="00942007" w:rsidRPr="00467653" w14:paraId="243FA005"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5AEA7726" w14:textId="1CC70649" w:rsidR="00942007" w:rsidRPr="00942007" w:rsidRDefault="00942007" w:rsidP="009B20AB">
            <w:pPr>
              <w:rPr>
                <w:rFonts w:ascii="ＭＳ 明朝" w:hAnsi="ＭＳ 明朝"/>
                <w:szCs w:val="21"/>
              </w:rPr>
            </w:pPr>
            <w:r w:rsidRPr="00942007">
              <w:rPr>
                <w:rFonts w:ascii="ＭＳ 明朝" w:hAnsi="ＭＳ 明朝" w:hint="eastAsia"/>
                <w:szCs w:val="21"/>
              </w:rPr>
              <w:t>プログラム運転</w:t>
            </w:r>
          </w:p>
        </w:tc>
        <w:tc>
          <w:tcPr>
            <w:tcW w:w="6197" w:type="dxa"/>
            <w:tcBorders>
              <w:top w:val="single" w:sz="4" w:space="0" w:color="auto"/>
              <w:left w:val="single" w:sz="4" w:space="0" w:color="auto"/>
              <w:bottom w:val="single" w:sz="4" w:space="0" w:color="auto"/>
              <w:right w:val="single" w:sz="4" w:space="0" w:color="auto"/>
            </w:tcBorders>
          </w:tcPr>
          <w:p w14:paraId="6FE9CFEF" w14:textId="79C62DFB" w:rsidR="00942007" w:rsidRPr="00942007" w:rsidRDefault="00942007" w:rsidP="009B20AB">
            <w:pPr>
              <w:rPr>
                <w:rFonts w:ascii="ＭＳ 明朝" w:hAnsi="ＭＳ 明朝"/>
                <w:szCs w:val="21"/>
              </w:rPr>
            </w:pPr>
            <w:r w:rsidRPr="00942007">
              <w:rPr>
                <w:rFonts w:ascii="ＭＳ 明朝" w:hAnsi="ＭＳ 明朝" w:hint="eastAsia"/>
                <w:szCs w:val="21"/>
              </w:rPr>
              <w:t>温度及び保持時間を組み合わせたプログラム運転（ステップ制御）が可能であること。少なくとも２ステップ以上（例：予熱ステップ＋本分解ステップ）の設定を複数保存でき、設定温度に到達後、自動でタイマーカウント及び次ステップへの移行が行われること。</w:t>
            </w:r>
          </w:p>
        </w:tc>
        <w:tc>
          <w:tcPr>
            <w:tcW w:w="6961" w:type="dxa"/>
            <w:tcBorders>
              <w:top w:val="single" w:sz="4" w:space="0" w:color="auto"/>
              <w:left w:val="single" w:sz="4" w:space="0" w:color="auto"/>
              <w:bottom w:val="single" w:sz="4" w:space="0" w:color="auto"/>
              <w:right w:val="single" w:sz="4" w:space="0" w:color="auto"/>
            </w:tcBorders>
          </w:tcPr>
          <w:p w14:paraId="77DAE993" w14:textId="77777777" w:rsidR="00942007" w:rsidRPr="00467653" w:rsidRDefault="00942007" w:rsidP="009B20AB">
            <w:pPr>
              <w:rPr>
                <w:rFonts w:ascii="ＭＳ 明朝" w:hAnsi="ＭＳ 明朝"/>
                <w:szCs w:val="21"/>
              </w:rPr>
            </w:pPr>
          </w:p>
        </w:tc>
      </w:tr>
      <w:tr w:rsidR="00942007" w:rsidRPr="00467653" w14:paraId="3D8AEE47"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1830A7BA" w14:textId="4471857C" w:rsidR="00942007" w:rsidRPr="00942007" w:rsidRDefault="00942007" w:rsidP="009B20AB">
            <w:pPr>
              <w:rPr>
                <w:rFonts w:ascii="ＭＳ 明朝" w:hAnsi="ＭＳ 明朝"/>
                <w:szCs w:val="21"/>
              </w:rPr>
            </w:pPr>
            <w:r w:rsidRPr="00942007">
              <w:rPr>
                <w:rFonts w:ascii="ＭＳ 明朝" w:hAnsi="ＭＳ 明朝" w:hint="eastAsia"/>
                <w:szCs w:val="21"/>
              </w:rPr>
              <w:t>プログラム記憶</w:t>
            </w:r>
          </w:p>
        </w:tc>
        <w:tc>
          <w:tcPr>
            <w:tcW w:w="6197" w:type="dxa"/>
            <w:tcBorders>
              <w:top w:val="single" w:sz="4" w:space="0" w:color="auto"/>
              <w:left w:val="single" w:sz="4" w:space="0" w:color="auto"/>
              <w:bottom w:val="single" w:sz="4" w:space="0" w:color="auto"/>
              <w:right w:val="single" w:sz="4" w:space="0" w:color="auto"/>
            </w:tcBorders>
          </w:tcPr>
          <w:p w14:paraId="1D9F3894" w14:textId="5B406BD8" w:rsidR="00942007" w:rsidRPr="00942007" w:rsidRDefault="00942007" w:rsidP="009B20AB">
            <w:pPr>
              <w:rPr>
                <w:rFonts w:ascii="ＭＳ 明朝" w:hAnsi="ＭＳ 明朝"/>
                <w:szCs w:val="21"/>
              </w:rPr>
            </w:pPr>
            <w:r w:rsidRPr="00942007">
              <w:rPr>
                <w:rFonts w:ascii="ＭＳ 明朝" w:hAnsi="ＭＳ 明朝" w:hint="eastAsia"/>
                <w:szCs w:val="21"/>
              </w:rPr>
              <w:t>温度及び保持時間を組み合わせたパターンを３種類以上登録、保存できること。</w:t>
            </w:r>
          </w:p>
        </w:tc>
        <w:tc>
          <w:tcPr>
            <w:tcW w:w="6961" w:type="dxa"/>
            <w:tcBorders>
              <w:top w:val="single" w:sz="4" w:space="0" w:color="auto"/>
              <w:left w:val="single" w:sz="4" w:space="0" w:color="auto"/>
              <w:bottom w:val="single" w:sz="4" w:space="0" w:color="auto"/>
              <w:right w:val="single" w:sz="4" w:space="0" w:color="auto"/>
            </w:tcBorders>
          </w:tcPr>
          <w:p w14:paraId="004A4D7A" w14:textId="77777777" w:rsidR="00942007" w:rsidRPr="00467653" w:rsidRDefault="00942007" w:rsidP="009B20AB">
            <w:pPr>
              <w:rPr>
                <w:rFonts w:ascii="ＭＳ 明朝" w:hAnsi="ＭＳ 明朝"/>
                <w:szCs w:val="21"/>
              </w:rPr>
            </w:pPr>
          </w:p>
        </w:tc>
      </w:tr>
      <w:tr w:rsidR="00942007" w:rsidRPr="00467653" w14:paraId="32A2A9E9"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33CA8931" w14:textId="463B2E3C" w:rsidR="00942007" w:rsidRPr="00942007" w:rsidRDefault="00942007" w:rsidP="009B20AB">
            <w:pPr>
              <w:rPr>
                <w:rFonts w:ascii="ＭＳ 明朝" w:hAnsi="ＭＳ 明朝"/>
                <w:szCs w:val="21"/>
              </w:rPr>
            </w:pPr>
            <w:r w:rsidRPr="00942007">
              <w:rPr>
                <w:rFonts w:ascii="ＭＳ 明朝" w:hAnsi="ＭＳ 明朝" w:hint="eastAsia"/>
                <w:szCs w:val="21"/>
              </w:rPr>
              <w:t>材質</w:t>
            </w:r>
          </w:p>
        </w:tc>
        <w:tc>
          <w:tcPr>
            <w:tcW w:w="6197" w:type="dxa"/>
            <w:tcBorders>
              <w:top w:val="single" w:sz="4" w:space="0" w:color="auto"/>
              <w:left w:val="single" w:sz="4" w:space="0" w:color="auto"/>
              <w:bottom w:val="single" w:sz="4" w:space="0" w:color="auto"/>
              <w:right w:val="single" w:sz="4" w:space="0" w:color="auto"/>
            </w:tcBorders>
          </w:tcPr>
          <w:p w14:paraId="7BFDDDFD" w14:textId="39B164E7" w:rsidR="00942007" w:rsidRPr="00942007" w:rsidRDefault="00942007" w:rsidP="009B20AB">
            <w:pPr>
              <w:rPr>
                <w:rFonts w:ascii="ＭＳ 明朝" w:hAnsi="ＭＳ 明朝"/>
                <w:szCs w:val="21"/>
              </w:rPr>
            </w:pPr>
            <w:r w:rsidRPr="00942007">
              <w:rPr>
                <w:rFonts w:ascii="ＭＳ 明朝" w:hAnsi="ＭＳ 明朝" w:hint="eastAsia"/>
                <w:szCs w:val="21"/>
              </w:rPr>
              <w:t>ブロック部は熱伝導率の高いアルミニウム合金製であること。筐体は長期間の腐食を防止する構造であること。</w:t>
            </w:r>
          </w:p>
        </w:tc>
        <w:tc>
          <w:tcPr>
            <w:tcW w:w="6961" w:type="dxa"/>
            <w:tcBorders>
              <w:top w:val="single" w:sz="4" w:space="0" w:color="auto"/>
              <w:left w:val="single" w:sz="4" w:space="0" w:color="auto"/>
              <w:bottom w:val="single" w:sz="4" w:space="0" w:color="auto"/>
              <w:right w:val="single" w:sz="4" w:space="0" w:color="auto"/>
            </w:tcBorders>
          </w:tcPr>
          <w:p w14:paraId="553A24CD" w14:textId="77777777" w:rsidR="00942007" w:rsidRPr="00467653" w:rsidRDefault="00942007" w:rsidP="009B20AB">
            <w:pPr>
              <w:rPr>
                <w:rFonts w:ascii="ＭＳ 明朝" w:hAnsi="ＭＳ 明朝"/>
                <w:szCs w:val="21"/>
              </w:rPr>
            </w:pPr>
          </w:p>
        </w:tc>
      </w:tr>
      <w:tr w:rsidR="00942007" w:rsidRPr="00467653" w14:paraId="4395D122"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7C1C5930" w14:textId="0A685E17" w:rsidR="00942007" w:rsidRPr="00942007" w:rsidRDefault="00942007" w:rsidP="009B20AB">
            <w:pPr>
              <w:rPr>
                <w:rFonts w:ascii="ＭＳ 明朝" w:hAnsi="ＭＳ 明朝"/>
                <w:szCs w:val="21"/>
              </w:rPr>
            </w:pPr>
            <w:r w:rsidRPr="00942007">
              <w:rPr>
                <w:rFonts w:ascii="ＭＳ 明朝" w:hAnsi="ＭＳ 明朝" w:hint="eastAsia"/>
                <w:szCs w:val="21"/>
              </w:rPr>
              <w:t>電源</w:t>
            </w:r>
          </w:p>
        </w:tc>
        <w:tc>
          <w:tcPr>
            <w:tcW w:w="6197" w:type="dxa"/>
            <w:tcBorders>
              <w:top w:val="single" w:sz="4" w:space="0" w:color="auto"/>
              <w:left w:val="single" w:sz="4" w:space="0" w:color="auto"/>
              <w:bottom w:val="single" w:sz="4" w:space="0" w:color="auto"/>
              <w:right w:val="single" w:sz="4" w:space="0" w:color="auto"/>
            </w:tcBorders>
          </w:tcPr>
          <w:p w14:paraId="6696800B" w14:textId="4A235118" w:rsidR="00942007" w:rsidRPr="00942007" w:rsidRDefault="00942007" w:rsidP="009B20AB">
            <w:pPr>
              <w:rPr>
                <w:rFonts w:ascii="ＭＳ 明朝" w:hAnsi="ＭＳ 明朝"/>
                <w:szCs w:val="21"/>
              </w:rPr>
            </w:pPr>
            <w:r w:rsidRPr="00942007">
              <w:rPr>
                <w:rFonts w:ascii="ＭＳ 明朝" w:hAnsi="ＭＳ 明朝" w:hint="eastAsia"/>
                <w:szCs w:val="21"/>
              </w:rPr>
              <w:t>単相200Vで動作すること（昇圧トランス対応可）。電源プラグの形状は、引掛形、接地2P、20A、250V（NEMA規格L6-20P相当）とし、既存の壁面コンセントに適合すること。適合しない場合は、適合するプラグへの交換または変換アダプタを納入時に提供すること。</w:t>
            </w:r>
          </w:p>
        </w:tc>
        <w:tc>
          <w:tcPr>
            <w:tcW w:w="6961" w:type="dxa"/>
            <w:tcBorders>
              <w:top w:val="single" w:sz="4" w:space="0" w:color="auto"/>
              <w:left w:val="single" w:sz="4" w:space="0" w:color="auto"/>
              <w:bottom w:val="single" w:sz="4" w:space="0" w:color="auto"/>
              <w:right w:val="single" w:sz="4" w:space="0" w:color="auto"/>
            </w:tcBorders>
          </w:tcPr>
          <w:p w14:paraId="36BB1EB5" w14:textId="77777777" w:rsidR="00942007" w:rsidRPr="00467653" w:rsidRDefault="00942007" w:rsidP="009B20AB">
            <w:pPr>
              <w:rPr>
                <w:rFonts w:ascii="ＭＳ 明朝" w:hAnsi="ＭＳ 明朝"/>
                <w:szCs w:val="21"/>
              </w:rPr>
            </w:pPr>
          </w:p>
        </w:tc>
      </w:tr>
      <w:tr w:rsidR="00942007" w:rsidRPr="00467653" w14:paraId="3DC5FDAE"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4A53CBD9" w14:textId="2FC6CD9A" w:rsidR="00942007" w:rsidRPr="00942007" w:rsidRDefault="00942007" w:rsidP="009B20AB">
            <w:pPr>
              <w:rPr>
                <w:rFonts w:ascii="ＭＳ 明朝" w:hAnsi="ＭＳ 明朝"/>
                <w:szCs w:val="21"/>
              </w:rPr>
            </w:pPr>
            <w:r w:rsidRPr="00942007">
              <w:rPr>
                <w:rFonts w:ascii="ＭＳ 明朝" w:hAnsi="ＭＳ 明朝" w:hint="eastAsia"/>
                <w:szCs w:val="21"/>
              </w:rPr>
              <w:t>表示・言語</w:t>
            </w:r>
          </w:p>
        </w:tc>
        <w:tc>
          <w:tcPr>
            <w:tcW w:w="6197" w:type="dxa"/>
            <w:tcBorders>
              <w:top w:val="single" w:sz="4" w:space="0" w:color="auto"/>
              <w:left w:val="single" w:sz="4" w:space="0" w:color="auto"/>
              <w:bottom w:val="single" w:sz="4" w:space="0" w:color="auto"/>
              <w:right w:val="single" w:sz="4" w:space="0" w:color="auto"/>
            </w:tcBorders>
          </w:tcPr>
          <w:p w14:paraId="0BC0138F" w14:textId="4C02C0C8" w:rsidR="00942007" w:rsidRPr="00942007" w:rsidRDefault="00942007" w:rsidP="009B20AB">
            <w:pPr>
              <w:rPr>
                <w:rFonts w:ascii="ＭＳ 明朝" w:hAnsi="ＭＳ 明朝"/>
                <w:szCs w:val="21"/>
              </w:rPr>
            </w:pPr>
            <w:r w:rsidRPr="00942007">
              <w:rPr>
                <w:rFonts w:ascii="ＭＳ 明朝" w:hAnsi="ＭＳ 明朝" w:hint="eastAsia"/>
                <w:szCs w:val="21"/>
              </w:rPr>
              <w:t>操作パネルが日本語表示であること。困難な場合は、詳細な日本語操作マニュアルを添付すること。</w:t>
            </w:r>
          </w:p>
        </w:tc>
        <w:tc>
          <w:tcPr>
            <w:tcW w:w="6961" w:type="dxa"/>
            <w:tcBorders>
              <w:top w:val="single" w:sz="4" w:space="0" w:color="auto"/>
              <w:left w:val="single" w:sz="4" w:space="0" w:color="auto"/>
              <w:bottom w:val="single" w:sz="4" w:space="0" w:color="auto"/>
              <w:right w:val="single" w:sz="4" w:space="0" w:color="auto"/>
            </w:tcBorders>
          </w:tcPr>
          <w:p w14:paraId="62BB129D" w14:textId="77777777" w:rsidR="00942007" w:rsidRPr="00467653" w:rsidRDefault="00942007" w:rsidP="009B20AB">
            <w:pPr>
              <w:rPr>
                <w:rFonts w:ascii="ＭＳ 明朝" w:hAnsi="ＭＳ 明朝"/>
                <w:szCs w:val="21"/>
              </w:rPr>
            </w:pPr>
          </w:p>
        </w:tc>
      </w:tr>
      <w:tr w:rsidR="00942007" w:rsidRPr="00467653" w14:paraId="2F0B4D34"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601D51AB" w14:textId="1AA3EA1F" w:rsidR="00942007" w:rsidRPr="00942007" w:rsidRDefault="00942007" w:rsidP="009B20AB">
            <w:pPr>
              <w:rPr>
                <w:rFonts w:ascii="ＭＳ 明朝" w:hAnsi="ＭＳ 明朝"/>
                <w:szCs w:val="21"/>
              </w:rPr>
            </w:pPr>
            <w:r w:rsidRPr="00942007">
              <w:rPr>
                <w:rFonts w:ascii="ＭＳ 明朝" w:hAnsi="ＭＳ 明朝" w:hint="eastAsia"/>
                <w:szCs w:val="21"/>
              </w:rPr>
              <w:t>吸気マニホールド</w:t>
            </w:r>
          </w:p>
        </w:tc>
        <w:tc>
          <w:tcPr>
            <w:tcW w:w="6197" w:type="dxa"/>
            <w:tcBorders>
              <w:top w:val="single" w:sz="4" w:space="0" w:color="auto"/>
              <w:left w:val="single" w:sz="4" w:space="0" w:color="auto"/>
              <w:bottom w:val="single" w:sz="4" w:space="0" w:color="auto"/>
              <w:right w:val="single" w:sz="4" w:space="0" w:color="auto"/>
            </w:tcBorders>
          </w:tcPr>
          <w:p w14:paraId="5FD2FA24" w14:textId="0EA81493" w:rsidR="00942007" w:rsidRPr="00942007" w:rsidRDefault="00942007" w:rsidP="009B20AB">
            <w:pPr>
              <w:rPr>
                <w:rFonts w:ascii="ＭＳ 明朝" w:hAnsi="ＭＳ 明朝"/>
                <w:szCs w:val="21"/>
              </w:rPr>
            </w:pPr>
            <w:r w:rsidRPr="00942007">
              <w:rPr>
                <w:rFonts w:ascii="ＭＳ 明朝" w:hAnsi="ＭＳ 明朝" w:hint="eastAsia"/>
                <w:szCs w:val="21"/>
              </w:rPr>
              <w:t>20本一括で排ガスを吸引できる構造で、各試料管との密閉性が高いこと。</w:t>
            </w:r>
          </w:p>
        </w:tc>
        <w:tc>
          <w:tcPr>
            <w:tcW w:w="6961" w:type="dxa"/>
            <w:tcBorders>
              <w:top w:val="single" w:sz="4" w:space="0" w:color="auto"/>
              <w:left w:val="single" w:sz="4" w:space="0" w:color="auto"/>
              <w:bottom w:val="single" w:sz="4" w:space="0" w:color="auto"/>
              <w:right w:val="single" w:sz="4" w:space="0" w:color="auto"/>
            </w:tcBorders>
          </w:tcPr>
          <w:p w14:paraId="3BD32A52" w14:textId="77777777" w:rsidR="00942007" w:rsidRPr="00467653" w:rsidRDefault="00942007" w:rsidP="009B20AB">
            <w:pPr>
              <w:rPr>
                <w:rFonts w:ascii="ＭＳ 明朝" w:hAnsi="ＭＳ 明朝"/>
                <w:szCs w:val="21"/>
              </w:rPr>
            </w:pPr>
          </w:p>
        </w:tc>
      </w:tr>
      <w:tr w:rsidR="00942007" w:rsidRPr="00467653" w14:paraId="4B77DF83" w14:textId="77777777" w:rsidTr="00942007">
        <w:trPr>
          <w:jc w:val="center"/>
        </w:trPr>
        <w:tc>
          <w:tcPr>
            <w:tcW w:w="1425" w:type="dxa"/>
            <w:tcBorders>
              <w:top w:val="single" w:sz="4" w:space="0" w:color="auto"/>
              <w:left w:val="single" w:sz="4" w:space="0" w:color="auto"/>
              <w:bottom w:val="single" w:sz="4" w:space="0" w:color="auto"/>
              <w:right w:val="single" w:sz="4" w:space="0" w:color="auto"/>
            </w:tcBorders>
          </w:tcPr>
          <w:p w14:paraId="0DF848B5" w14:textId="1BC19294" w:rsidR="00942007" w:rsidRPr="00942007" w:rsidRDefault="00942007" w:rsidP="009B20AB">
            <w:pPr>
              <w:rPr>
                <w:rFonts w:ascii="ＭＳ 明朝" w:hAnsi="ＭＳ 明朝"/>
                <w:szCs w:val="21"/>
              </w:rPr>
            </w:pPr>
            <w:r w:rsidRPr="00942007">
              <w:rPr>
                <w:rFonts w:ascii="ＭＳ 明朝" w:hAnsi="ＭＳ 明朝" w:hint="eastAsia"/>
                <w:szCs w:val="21"/>
              </w:rPr>
              <w:t>専用ラック</w:t>
            </w:r>
          </w:p>
        </w:tc>
        <w:tc>
          <w:tcPr>
            <w:tcW w:w="6197" w:type="dxa"/>
            <w:tcBorders>
              <w:top w:val="single" w:sz="4" w:space="0" w:color="auto"/>
              <w:left w:val="single" w:sz="4" w:space="0" w:color="auto"/>
              <w:bottom w:val="single" w:sz="4" w:space="0" w:color="auto"/>
              <w:right w:val="single" w:sz="4" w:space="0" w:color="auto"/>
            </w:tcBorders>
          </w:tcPr>
          <w:p w14:paraId="0909FF21" w14:textId="751FD275" w:rsidR="00942007" w:rsidRPr="00942007" w:rsidRDefault="00942007" w:rsidP="009B20AB">
            <w:pPr>
              <w:rPr>
                <w:rFonts w:ascii="ＭＳ 明朝" w:hAnsi="ＭＳ 明朝"/>
                <w:szCs w:val="21"/>
              </w:rPr>
            </w:pPr>
            <w:r w:rsidRPr="00942007">
              <w:rPr>
                <w:rFonts w:ascii="ＭＳ 明朝" w:hAnsi="ＭＳ 明朝" w:hint="eastAsia"/>
                <w:szCs w:val="21"/>
              </w:rPr>
              <w:t>20架（42φ×300mm試料管用）。手動式とし、ラックを冷却位置で安全に保持できる構造であること。</w:t>
            </w:r>
          </w:p>
        </w:tc>
        <w:tc>
          <w:tcPr>
            <w:tcW w:w="6961" w:type="dxa"/>
            <w:tcBorders>
              <w:top w:val="single" w:sz="4" w:space="0" w:color="auto"/>
              <w:left w:val="single" w:sz="4" w:space="0" w:color="auto"/>
              <w:bottom w:val="single" w:sz="4" w:space="0" w:color="auto"/>
              <w:right w:val="single" w:sz="4" w:space="0" w:color="auto"/>
            </w:tcBorders>
          </w:tcPr>
          <w:p w14:paraId="5F8D5161" w14:textId="77777777" w:rsidR="00942007" w:rsidRPr="00467653" w:rsidRDefault="00942007" w:rsidP="009B20AB">
            <w:pPr>
              <w:rPr>
                <w:rFonts w:ascii="ＭＳ 明朝" w:hAnsi="ＭＳ 明朝"/>
                <w:szCs w:val="21"/>
              </w:rPr>
            </w:pPr>
          </w:p>
        </w:tc>
      </w:tr>
      <w:bookmarkEnd w:id="0"/>
    </w:tbl>
    <w:p w14:paraId="4047F865" w14:textId="77777777" w:rsidR="00103BE8" w:rsidRPr="00467653" w:rsidRDefault="00103BE8" w:rsidP="002B2E8B">
      <w:pPr>
        <w:rPr>
          <w:rFonts w:ascii="ＭＳ 明朝" w:hAnsi="ＭＳ 明朝"/>
          <w:szCs w:val="21"/>
        </w:rPr>
      </w:pPr>
    </w:p>
    <w:sectPr w:rsidR="00103BE8" w:rsidRPr="00467653" w:rsidSect="00F35A16">
      <w:headerReference w:type="default" r:id="rId6"/>
      <w:pgSz w:w="16838" w:h="11906" w:orient="landscape" w:code="9"/>
      <w:pgMar w:top="1418" w:right="1134" w:bottom="1418" w:left="1134" w:header="851" w:footer="992" w:gutter="0"/>
      <w:cols w:space="425"/>
      <w:docGrid w:type="linesAndChars" w:linePitch="323"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5445C" w14:textId="77777777" w:rsidR="00AE1534" w:rsidRDefault="00AE1534" w:rsidP="00F3019D">
      <w:r>
        <w:separator/>
      </w:r>
    </w:p>
  </w:endnote>
  <w:endnote w:type="continuationSeparator" w:id="0">
    <w:p w14:paraId="09E82642" w14:textId="77777777" w:rsidR="00AE1534" w:rsidRDefault="00AE1534" w:rsidP="00F3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12278" w14:textId="77777777" w:rsidR="00AE1534" w:rsidRDefault="00AE1534" w:rsidP="00F3019D">
      <w:r>
        <w:separator/>
      </w:r>
    </w:p>
  </w:footnote>
  <w:footnote w:type="continuationSeparator" w:id="0">
    <w:p w14:paraId="5C070351" w14:textId="77777777" w:rsidR="00AE1534" w:rsidRDefault="00AE1534" w:rsidP="00F30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2645A" w14:textId="77777777" w:rsidR="00F3019D" w:rsidRPr="006639A4" w:rsidRDefault="00F3019D" w:rsidP="00F3019D">
    <w:pPr>
      <w:pStyle w:val="a3"/>
      <w:jc w:val="center"/>
      <w:rPr>
        <w:rFonts w:ascii="ＭＳ ゴシック" w:eastAsia="ＭＳ ゴシック" w:hAnsi="ＭＳ ゴシック"/>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323"/>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349"/>
    <w:rsid w:val="0007076D"/>
    <w:rsid w:val="00103BE8"/>
    <w:rsid w:val="00157842"/>
    <w:rsid w:val="00162DE3"/>
    <w:rsid w:val="002108DD"/>
    <w:rsid w:val="0021382F"/>
    <w:rsid w:val="002160B0"/>
    <w:rsid w:val="002322BF"/>
    <w:rsid w:val="002339AE"/>
    <w:rsid w:val="002443F1"/>
    <w:rsid w:val="00281311"/>
    <w:rsid w:val="00294D6B"/>
    <w:rsid w:val="002961A7"/>
    <w:rsid w:val="002B2E8B"/>
    <w:rsid w:val="002C2E6E"/>
    <w:rsid w:val="002F05BE"/>
    <w:rsid w:val="002F675C"/>
    <w:rsid w:val="003A089D"/>
    <w:rsid w:val="003B2F9E"/>
    <w:rsid w:val="003B33D4"/>
    <w:rsid w:val="003E7067"/>
    <w:rsid w:val="003F44FF"/>
    <w:rsid w:val="00454E9A"/>
    <w:rsid w:val="00467653"/>
    <w:rsid w:val="004B0B7C"/>
    <w:rsid w:val="005D3A82"/>
    <w:rsid w:val="00623F31"/>
    <w:rsid w:val="006420CE"/>
    <w:rsid w:val="006444A6"/>
    <w:rsid w:val="0065582C"/>
    <w:rsid w:val="006639A4"/>
    <w:rsid w:val="006F12FF"/>
    <w:rsid w:val="006F3008"/>
    <w:rsid w:val="007053EA"/>
    <w:rsid w:val="00711244"/>
    <w:rsid w:val="00714E78"/>
    <w:rsid w:val="00736ACC"/>
    <w:rsid w:val="00747A11"/>
    <w:rsid w:val="00754F16"/>
    <w:rsid w:val="007640A2"/>
    <w:rsid w:val="007B4E8C"/>
    <w:rsid w:val="007C134F"/>
    <w:rsid w:val="007F7603"/>
    <w:rsid w:val="008304E6"/>
    <w:rsid w:val="00845149"/>
    <w:rsid w:val="0088668A"/>
    <w:rsid w:val="008B390F"/>
    <w:rsid w:val="008F4476"/>
    <w:rsid w:val="00912D9C"/>
    <w:rsid w:val="00941B03"/>
    <w:rsid w:val="00942007"/>
    <w:rsid w:val="009730A5"/>
    <w:rsid w:val="009B20AB"/>
    <w:rsid w:val="009E097D"/>
    <w:rsid w:val="00A212E1"/>
    <w:rsid w:val="00A84F2E"/>
    <w:rsid w:val="00AB590B"/>
    <w:rsid w:val="00AE1534"/>
    <w:rsid w:val="00AF2D5F"/>
    <w:rsid w:val="00BA1BBB"/>
    <w:rsid w:val="00C32CB0"/>
    <w:rsid w:val="00C86869"/>
    <w:rsid w:val="00CA141E"/>
    <w:rsid w:val="00CB11FE"/>
    <w:rsid w:val="00CB26BA"/>
    <w:rsid w:val="00D2063B"/>
    <w:rsid w:val="00D4530F"/>
    <w:rsid w:val="00E0560B"/>
    <w:rsid w:val="00E6514E"/>
    <w:rsid w:val="00E81451"/>
    <w:rsid w:val="00E92806"/>
    <w:rsid w:val="00EA5349"/>
    <w:rsid w:val="00EA7DF7"/>
    <w:rsid w:val="00EB2253"/>
    <w:rsid w:val="00EC4CC8"/>
    <w:rsid w:val="00F01180"/>
    <w:rsid w:val="00F3019D"/>
    <w:rsid w:val="00F35A16"/>
    <w:rsid w:val="00F70B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3E26AAEA"/>
  <w15:chartTrackingRefBased/>
  <w15:docId w15:val="{B950B5CD-78B4-4150-B3FA-E19F5BEC4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3019D"/>
    <w:pPr>
      <w:tabs>
        <w:tab w:val="center" w:pos="4252"/>
        <w:tab w:val="right" w:pos="8504"/>
      </w:tabs>
      <w:snapToGrid w:val="0"/>
    </w:pPr>
  </w:style>
  <w:style w:type="character" w:customStyle="1" w:styleId="a4">
    <w:name w:val="ヘッダー (文字)"/>
    <w:link w:val="a3"/>
    <w:rsid w:val="00F3019D"/>
    <w:rPr>
      <w:kern w:val="2"/>
      <w:sz w:val="21"/>
      <w:szCs w:val="24"/>
    </w:rPr>
  </w:style>
  <w:style w:type="paragraph" w:styleId="a5">
    <w:name w:val="footer"/>
    <w:basedOn w:val="a"/>
    <w:link w:val="a6"/>
    <w:rsid w:val="00F3019D"/>
    <w:pPr>
      <w:tabs>
        <w:tab w:val="center" w:pos="4252"/>
        <w:tab w:val="right" w:pos="8504"/>
      </w:tabs>
      <w:snapToGrid w:val="0"/>
    </w:pPr>
  </w:style>
  <w:style w:type="character" w:customStyle="1" w:styleId="a6">
    <w:name w:val="フッター (文字)"/>
    <w:link w:val="a5"/>
    <w:rsid w:val="00F3019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952692">
      <w:bodyDiv w:val="1"/>
      <w:marLeft w:val="0"/>
      <w:marRight w:val="0"/>
      <w:marTop w:val="0"/>
      <w:marBottom w:val="0"/>
      <w:divBdr>
        <w:top w:val="none" w:sz="0" w:space="0" w:color="auto"/>
        <w:left w:val="none" w:sz="0" w:space="0" w:color="auto"/>
        <w:bottom w:val="none" w:sz="0" w:space="0" w:color="auto"/>
        <w:right w:val="none" w:sz="0" w:space="0" w:color="auto"/>
      </w:divBdr>
    </w:div>
    <w:div w:id="143701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257</Words>
  <Characters>1470</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備品購入仕様書</vt:lpstr>
      <vt:lpstr>備品購入仕様書</vt:lpstr>
    </vt:vector>
  </TitlesOfParts>
  <Company>沖縄県</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備品購入仕様書</dc:title>
  <dc:subject/>
  <dc:creator>沖縄県</dc:creator>
  <cp:keywords/>
  <dc:description/>
  <cp:lastModifiedBy>0081666</cp:lastModifiedBy>
  <cp:revision>2</cp:revision>
  <cp:lastPrinted>2024-11-15T05:44:00Z</cp:lastPrinted>
  <dcterms:created xsi:type="dcterms:W3CDTF">2026-09-11T05:03:00Z</dcterms:created>
  <dcterms:modified xsi:type="dcterms:W3CDTF">2026-09-11T05:03:00Z</dcterms:modified>
</cp:coreProperties>
</file>