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33A7A" w14:textId="476C48A6" w:rsidR="005D3A75" w:rsidRPr="000D24E1" w:rsidRDefault="00A76AD4" w:rsidP="009C2B64">
      <w:pPr>
        <w:pStyle w:val="1"/>
        <w:spacing w:after="82"/>
        <w:ind w:left="0" w:firstLine="0"/>
        <w:rPr>
          <w:rFonts w:ascii="ＭＳ ゴシック" w:eastAsia="ＭＳ ゴシック" w:hAnsi="ＭＳ ゴシック"/>
          <w:sz w:val="24"/>
          <w:szCs w:val="24"/>
        </w:rPr>
      </w:pPr>
      <w:r w:rsidRPr="00512C7D">
        <w:rPr>
          <w:rFonts w:ascii="ＭＳ ゴシック" w:eastAsia="ＭＳ ゴシック" w:hAnsi="ＭＳ ゴシック" w:hint="eastAsia"/>
          <w:sz w:val="24"/>
          <w:szCs w:val="24"/>
        </w:rPr>
        <w:t>令和</w:t>
      </w:r>
      <w:r w:rsidRPr="000D24E1">
        <w:rPr>
          <w:rFonts w:ascii="ＭＳ ゴシック" w:eastAsia="ＭＳ ゴシック" w:hAnsi="ＭＳ ゴシック" w:hint="eastAsia"/>
          <w:sz w:val="24"/>
          <w:szCs w:val="24"/>
        </w:rPr>
        <w:t>７年度補正観光事業者収益力向上サポート事業</w:t>
      </w:r>
      <w:r w:rsidRPr="000D24E1">
        <w:rPr>
          <w:rFonts w:ascii="ＭＳ ゴシック" w:eastAsia="ＭＳ ゴシック" w:hAnsi="ＭＳ ゴシック"/>
          <w:sz w:val="24"/>
          <w:szCs w:val="24"/>
        </w:rPr>
        <w:t xml:space="preserve"> 事務局業務</w:t>
      </w:r>
      <w:r w:rsidR="00A4343A" w:rsidRPr="000D24E1">
        <w:rPr>
          <w:rFonts w:ascii="ＭＳ ゴシック" w:eastAsia="ＭＳ ゴシック" w:hAnsi="ＭＳ ゴシック" w:hint="eastAsia"/>
          <w:sz w:val="24"/>
          <w:szCs w:val="24"/>
        </w:rPr>
        <w:t xml:space="preserve">　</w:t>
      </w:r>
      <w:r w:rsidR="00263AED" w:rsidRPr="000D24E1">
        <w:rPr>
          <w:rFonts w:ascii="ＭＳ ゴシック" w:eastAsia="ＭＳ ゴシック" w:hAnsi="ＭＳ ゴシック"/>
          <w:sz w:val="24"/>
          <w:szCs w:val="24"/>
        </w:rPr>
        <w:t xml:space="preserve">企画提案仕様書 </w:t>
      </w:r>
    </w:p>
    <w:p w14:paraId="5C972BD7" w14:textId="77777777" w:rsidR="00CB4CC6" w:rsidRPr="000D24E1" w:rsidRDefault="00263AED" w:rsidP="005D3A75">
      <w:pPr>
        <w:pStyle w:val="1"/>
        <w:spacing w:after="82"/>
        <w:ind w:left="0" w:firstLine="0"/>
        <w:jc w:val="center"/>
        <w:rPr>
          <w:rFonts w:ascii="ＭＳ ゴシック" w:eastAsia="ＭＳ ゴシック" w:hAnsi="ＭＳ ゴシック"/>
          <w:sz w:val="24"/>
          <w:szCs w:val="24"/>
        </w:rPr>
      </w:pPr>
      <w:r w:rsidRPr="000D24E1">
        <w:rPr>
          <w:rFonts w:ascii="ＭＳ ゴシック" w:eastAsia="ＭＳ ゴシック" w:hAnsi="ＭＳ ゴシック" w:cs="Times New Roman"/>
          <w:sz w:val="24"/>
          <w:szCs w:val="24"/>
        </w:rPr>
        <w:t xml:space="preserve"> </w:t>
      </w:r>
    </w:p>
    <w:p w14:paraId="2E79C8EC" w14:textId="40881EF0" w:rsidR="00CB4CC6" w:rsidRPr="000D24E1" w:rsidRDefault="00AA02EC" w:rsidP="00AA02EC">
      <w:pPr>
        <w:rPr>
          <w:rFonts w:ascii="ＭＳ ゴシック" w:eastAsia="ＭＳ ゴシック" w:hAnsi="ＭＳ ゴシック"/>
          <w:sz w:val="24"/>
          <w:szCs w:val="24"/>
        </w:rPr>
      </w:pPr>
      <w:r w:rsidRPr="000D24E1">
        <w:rPr>
          <w:rFonts w:ascii="ＭＳ ゴシック" w:eastAsia="ＭＳ ゴシック" w:hAnsi="ＭＳ ゴシック" w:hint="eastAsia"/>
          <w:b/>
          <w:sz w:val="24"/>
          <w:szCs w:val="24"/>
        </w:rPr>
        <w:t xml:space="preserve">１　</w:t>
      </w:r>
      <w:r w:rsidR="00AD5F10" w:rsidRPr="000D24E1">
        <w:rPr>
          <w:rFonts w:ascii="ＭＳ ゴシック" w:eastAsia="ＭＳ ゴシック" w:hAnsi="ＭＳ ゴシック"/>
          <w:b/>
          <w:sz w:val="24"/>
          <w:szCs w:val="24"/>
        </w:rPr>
        <w:t>委託</w:t>
      </w:r>
      <w:r w:rsidR="00AD5F10" w:rsidRPr="000D24E1">
        <w:rPr>
          <w:rFonts w:ascii="ＭＳ ゴシック" w:eastAsia="ＭＳ ゴシック" w:hAnsi="ＭＳ ゴシック" w:hint="eastAsia"/>
          <w:b/>
          <w:sz w:val="24"/>
          <w:szCs w:val="24"/>
        </w:rPr>
        <w:t>業務</w:t>
      </w:r>
      <w:r w:rsidR="00263AED" w:rsidRPr="000D24E1">
        <w:rPr>
          <w:rFonts w:ascii="ＭＳ ゴシック" w:eastAsia="ＭＳ ゴシック" w:hAnsi="ＭＳ ゴシック"/>
          <w:b/>
          <w:sz w:val="24"/>
          <w:szCs w:val="24"/>
        </w:rPr>
        <w:t>名</w:t>
      </w:r>
      <w:r w:rsidR="00263AED" w:rsidRPr="000D24E1">
        <w:rPr>
          <w:rFonts w:ascii="ＭＳ ゴシック" w:eastAsia="ＭＳ ゴシック" w:hAnsi="ＭＳ ゴシック"/>
          <w:sz w:val="24"/>
          <w:szCs w:val="24"/>
        </w:rPr>
        <w:t xml:space="preserve">  </w:t>
      </w:r>
      <w:r w:rsidR="00A76AD4" w:rsidRPr="000D24E1">
        <w:rPr>
          <w:rFonts w:ascii="ＭＳ ゴシック" w:eastAsia="ＭＳ ゴシック" w:hAnsi="ＭＳ ゴシック" w:hint="eastAsia"/>
          <w:sz w:val="24"/>
          <w:szCs w:val="24"/>
        </w:rPr>
        <w:t xml:space="preserve">令和７年度補正観光事業者収益力向上サポート事業 </w:t>
      </w:r>
      <w:r w:rsidR="00A4343A" w:rsidRPr="000D24E1">
        <w:rPr>
          <w:rFonts w:ascii="ＭＳ ゴシック" w:eastAsia="ＭＳ ゴシック" w:hAnsi="ＭＳ ゴシック" w:hint="eastAsia"/>
          <w:sz w:val="24"/>
          <w:szCs w:val="24"/>
        </w:rPr>
        <w:t>事務局</w:t>
      </w:r>
      <w:r w:rsidR="00263AED" w:rsidRPr="000D24E1">
        <w:rPr>
          <w:rFonts w:ascii="ＭＳ ゴシック" w:eastAsia="ＭＳ ゴシック" w:hAnsi="ＭＳ ゴシック"/>
          <w:sz w:val="24"/>
          <w:szCs w:val="24"/>
        </w:rPr>
        <w:t xml:space="preserve">業務 </w:t>
      </w:r>
    </w:p>
    <w:p w14:paraId="111DDC34" w14:textId="77777777" w:rsidR="00CB4CC6" w:rsidRPr="000D24E1" w:rsidRDefault="00263AED">
      <w:pPr>
        <w:spacing w:after="84"/>
        <w:ind w:left="0" w:firstLine="0"/>
        <w:rPr>
          <w:rFonts w:ascii="ＭＳ ゴシック" w:eastAsia="ＭＳ ゴシック" w:hAnsi="ＭＳ ゴシック"/>
          <w:sz w:val="24"/>
          <w:szCs w:val="24"/>
        </w:rPr>
      </w:pPr>
      <w:r w:rsidRPr="000D24E1">
        <w:rPr>
          <w:rFonts w:ascii="ＭＳ ゴシック" w:eastAsia="ＭＳ ゴシック" w:hAnsi="ＭＳ ゴシック" w:cs="Times New Roman"/>
          <w:sz w:val="24"/>
          <w:szCs w:val="24"/>
        </w:rPr>
        <w:t xml:space="preserve"> </w:t>
      </w:r>
    </w:p>
    <w:p w14:paraId="419581E5" w14:textId="34980EB6" w:rsidR="00CB4CC6" w:rsidRPr="000D24E1" w:rsidRDefault="00AA02EC" w:rsidP="00AA02EC">
      <w:pPr>
        <w:ind w:left="0" w:firstLine="0"/>
        <w:rPr>
          <w:rFonts w:ascii="ＭＳ ゴシック" w:eastAsia="ＭＳ ゴシック" w:hAnsi="ＭＳ ゴシック"/>
          <w:sz w:val="24"/>
          <w:szCs w:val="24"/>
        </w:rPr>
      </w:pPr>
      <w:r w:rsidRPr="000D24E1">
        <w:rPr>
          <w:rFonts w:ascii="ＭＳ ゴシック" w:eastAsia="ＭＳ ゴシック" w:hAnsi="ＭＳ ゴシック" w:hint="eastAsia"/>
          <w:b/>
          <w:sz w:val="24"/>
          <w:szCs w:val="24"/>
        </w:rPr>
        <w:t xml:space="preserve">２　</w:t>
      </w:r>
      <w:r w:rsidR="00263AED" w:rsidRPr="000D24E1">
        <w:rPr>
          <w:rFonts w:ascii="ＭＳ ゴシック" w:eastAsia="ＭＳ ゴシック" w:hAnsi="ＭＳ ゴシック"/>
          <w:b/>
          <w:sz w:val="24"/>
          <w:szCs w:val="24"/>
        </w:rPr>
        <w:t>業務期間</w:t>
      </w:r>
      <w:r w:rsidR="00263AED" w:rsidRPr="000D24E1">
        <w:rPr>
          <w:rFonts w:ascii="ＭＳ ゴシック" w:eastAsia="ＭＳ ゴシック" w:hAnsi="ＭＳ ゴシック"/>
          <w:sz w:val="24"/>
          <w:szCs w:val="24"/>
        </w:rPr>
        <w:t xml:space="preserve">   契約締結の日から令和</w:t>
      </w:r>
      <w:r w:rsidR="00A76AD4" w:rsidRPr="000D24E1">
        <w:rPr>
          <w:rFonts w:ascii="ＭＳ ゴシック" w:eastAsia="ＭＳ ゴシック" w:hAnsi="ＭＳ ゴシック" w:hint="eastAsia"/>
          <w:sz w:val="24"/>
          <w:szCs w:val="24"/>
        </w:rPr>
        <w:t>９</w:t>
      </w:r>
      <w:r w:rsidR="00263AED" w:rsidRPr="000D24E1">
        <w:rPr>
          <w:rFonts w:ascii="ＭＳ ゴシック" w:eastAsia="ＭＳ ゴシック" w:hAnsi="ＭＳ ゴシック"/>
          <w:sz w:val="24"/>
          <w:szCs w:val="24"/>
        </w:rPr>
        <w:t>年３月</w:t>
      </w:r>
      <w:r w:rsidR="0054120C" w:rsidRPr="000D24E1">
        <w:rPr>
          <w:rFonts w:ascii="ＭＳ ゴシック" w:eastAsia="ＭＳ ゴシック" w:hAnsi="ＭＳ ゴシック" w:hint="eastAsia"/>
          <w:sz w:val="24"/>
          <w:szCs w:val="24"/>
        </w:rPr>
        <w:t>３１</w:t>
      </w:r>
      <w:r w:rsidR="00263AED" w:rsidRPr="000D24E1">
        <w:rPr>
          <w:rFonts w:ascii="ＭＳ ゴシック" w:eastAsia="ＭＳ ゴシック" w:hAnsi="ＭＳ ゴシック"/>
          <w:sz w:val="24"/>
          <w:szCs w:val="24"/>
        </w:rPr>
        <w:t>日まで</w:t>
      </w:r>
      <w:r w:rsidR="00263AED" w:rsidRPr="000D24E1">
        <w:rPr>
          <w:rFonts w:ascii="ＭＳ ゴシック" w:eastAsia="ＭＳ ゴシック" w:hAnsi="ＭＳ ゴシック" w:cs="Times New Roman"/>
          <w:sz w:val="24"/>
          <w:szCs w:val="24"/>
        </w:rPr>
        <w:t xml:space="preserve"> </w:t>
      </w:r>
    </w:p>
    <w:p w14:paraId="1FA50137" w14:textId="77777777" w:rsidR="00CB4CC6" w:rsidRPr="000D24E1" w:rsidRDefault="00263AED">
      <w:pPr>
        <w:spacing w:after="85"/>
        <w:ind w:left="0" w:firstLine="0"/>
        <w:rPr>
          <w:rFonts w:ascii="ＭＳ ゴシック" w:eastAsia="ＭＳ ゴシック" w:hAnsi="ＭＳ ゴシック"/>
          <w:sz w:val="24"/>
          <w:szCs w:val="24"/>
        </w:rPr>
      </w:pPr>
      <w:r w:rsidRPr="000D24E1">
        <w:rPr>
          <w:rFonts w:ascii="ＭＳ ゴシック" w:eastAsia="ＭＳ ゴシック" w:hAnsi="ＭＳ ゴシック" w:cs="Times New Roman"/>
          <w:sz w:val="24"/>
          <w:szCs w:val="24"/>
        </w:rPr>
        <w:t xml:space="preserve"> </w:t>
      </w:r>
    </w:p>
    <w:p w14:paraId="182C5859" w14:textId="77777777" w:rsidR="00CB4CC6" w:rsidRPr="000D24E1" w:rsidRDefault="00263AED">
      <w:pPr>
        <w:pStyle w:val="1"/>
        <w:ind w:left="-5" w:right="0"/>
        <w:rPr>
          <w:rFonts w:ascii="ＭＳ ゴシック" w:eastAsia="ＭＳ ゴシック" w:hAnsi="ＭＳ ゴシック"/>
          <w:b/>
          <w:sz w:val="24"/>
          <w:szCs w:val="24"/>
        </w:rPr>
      </w:pPr>
      <w:r w:rsidRPr="000D24E1">
        <w:rPr>
          <w:rFonts w:ascii="ＭＳ ゴシック" w:eastAsia="ＭＳ ゴシック" w:hAnsi="ＭＳ ゴシック"/>
          <w:b/>
          <w:sz w:val="24"/>
          <w:szCs w:val="24"/>
        </w:rPr>
        <w:t xml:space="preserve">３ </w:t>
      </w:r>
      <w:r w:rsidR="000F5666" w:rsidRPr="000D24E1">
        <w:rPr>
          <w:rFonts w:ascii="ＭＳ ゴシック" w:eastAsia="ＭＳ ゴシック" w:hAnsi="ＭＳ ゴシック"/>
          <w:b/>
          <w:sz w:val="24"/>
          <w:szCs w:val="24"/>
        </w:rPr>
        <w:t xml:space="preserve"> </w:t>
      </w:r>
      <w:r w:rsidRPr="000D24E1">
        <w:rPr>
          <w:rFonts w:ascii="ＭＳ ゴシック" w:eastAsia="ＭＳ ゴシック" w:hAnsi="ＭＳ ゴシック"/>
          <w:b/>
          <w:sz w:val="24"/>
          <w:szCs w:val="24"/>
        </w:rPr>
        <w:t>業務の目的</w:t>
      </w:r>
      <w:r w:rsidRPr="000D24E1">
        <w:rPr>
          <w:rFonts w:ascii="ＭＳ ゴシック" w:eastAsia="ＭＳ ゴシック" w:hAnsi="ＭＳ ゴシック" w:cs="Times New Roman"/>
          <w:b/>
          <w:sz w:val="24"/>
          <w:szCs w:val="24"/>
        </w:rPr>
        <w:t xml:space="preserve"> </w:t>
      </w:r>
    </w:p>
    <w:p w14:paraId="78461F1A" w14:textId="26036708" w:rsidR="004C6E5E" w:rsidRPr="000D24E1" w:rsidRDefault="004C6E5E" w:rsidP="004C6E5E">
      <w:pPr>
        <w:spacing w:after="10" w:line="340" w:lineRule="auto"/>
        <w:ind w:leftChars="104" w:left="229" w:firstLineChars="100" w:firstLine="240"/>
        <w:rPr>
          <w:rFonts w:ascii="ＭＳ ゴシック" w:eastAsia="ＭＳ ゴシック" w:hAnsi="ＭＳ ゴシック"/>
          <w:sz w:val="24"/>
          <w:szCs w:val="24"/>
        </w:rPr>
      </w:pPr>
      <w:bookmarkStart w:id="0" w:name="_Hlk159263597"/>
      <w:r w:rsidRPr="000D24E1">
        <w:rPr>
          <w:rFonts w:ascii="ＭＳ ゴシック" w:eastAsia="ＭＳ ゴシック" w:hAnsi="ＭＳ ゴシック" w:hint="eastAsia"/>
          <w:sz w:val="24"/>
          <w:szCs w:val="24"/>
        </w:rPr>
        <w:t>県では、観光業界における従業員の労働環境の改善に向け、観光事業者の</w:t>
      </w:r>
      <w:r w:rsidR="00C624C4" w:rsidRPr="000D24E1">
        <w:rPr>
          <w:rFonts w:ascii="ＭＳ ゴシック" w:eastAsia="ＭＳ ゴシック" w:hAnsi="ＭＳ ゴシック" w:hint="eastAsia"/>
          <w:sz w:val="24"/>
          <w:szCs w:val="24"/>
        </w:rPr>
        <w:t>収益力向上</w:t>
      </w:r>
      <w:r w:rsidRPr="000D24E1">
        <w:rPr>
          <w:rFonts w:ascii="ＭＳ ゴシック" w:eastAsia="ＭＳ ゴシック" w:hAnsi="ＭＳ ゴシック" w:hint="eastAsia"/>
          <w:sz w:val="24"/>
          <w:szCs w:val="24"/>
        </w:rPr>
        <w:t>に資する取組を支援する「観光事業者</w:t>
      </w:r>
      <w:r w:rsidR="00C624C4" w:rsidRPr="000D24E1">
        <w:rPr>
          <w:rFonts w:ascii="ＭＳ ゴシック" w:eastAsia="ＭＳ ゴシック" w:hAnsi="ＭＳ ゴシック" w:hint="eastAsia"/>
          <w:sz w:val="24"/>
          <w:szCs w:val="24"/>
        </w:rPr>
        <w:t>収益力向上サポート事業</w:t>
      </w:r>
      <w:r w:rsidR="00523010" w:rsidRPr="000D24E1">
        <w:rPr>
          <w:rFonts w:ascii="ＭＳ ゴシック" w:eastAsia="ＭＳ ゴシック" w:hAnsi="ＭＳ ゴシック" w:hint="eastAsia"/>
          <w:sz w:val="24"/>
          <w:szCs w:val="24"/>
        </w:rPr>
        <w:t xml:space="preserve">　</w:t>
      </w:r>
      <w:r w:rsidR="00A4343A" w:rsidRPr="000D24E1">
        <w:rPr>
          <w:rFonts w:ascii="ＭＳ ゴシック" w:eastAsia="ＭＳ ゴシック" w:hAnsi="ＭＳ ゴシック"/>
          <w:sz w:val="24"/>
          <w:szCs w:val="24"/>
        </w:rPr>
        <w:t>補助金」（以下、補助金という。）</w:t>
      </w:r>
      <w:r w:rsidRPr="000D24E1">
        <w:rPr>
          <w:rFonts w:ascii="ＭＳ ゴシック" w:eastAsia="ＭＳ ゴシック" w:hAnsi="ＭＳ ゴシック" w:hint="eastAsia"/>
          <w:sz w:val="24"/>
          <w:szCs w:val="24"/>
        </w:rPr>
        <w:t xml:space="preserve">」を実施する。　　</w:t>
      </w:r>
    </w:p>
    <w:p w14:paraId="3524214E" w14:textId="225CF75F" w:rsidR="00CB4CC6" w:rsidRPr="000D24E1" w:rsidRDefault="004C6E5E" w:rsidP="004C6E5E">
      <w:pPr>
        <w:spacing w:after="10" w:line="340" w:lineRule="auto"/>
        <w:ind w:leftChars="104" w:left="229"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本業務では、当事業にかかる事業説明会や</w:t>
      </w:r>
      <w:r w:rsidR="00D10448" w:rsidRPr="000D24E1">
        <w:rPr>
          <w:rFonts w:ascii="ＭＳ ゴシック" w:eastAsia="ＭＳ ゴシック" w:hAnsi="ＭＳ ゴシック" w:hint="eastAsia"/>
          <w:sz w:val="24"/>
          <w:szCs w:val="24"/>
        </w:rPr>
        <w:t>公募・申請受付対応</w:t>
      </w:r>
      <w:r w:rsidRPr="000D24E1">
        <w:rPr>
          <w:rFonts w:ascii="ＭＳ ゴシック" w:eastAsia="ＭＳ ゴシック" w:hAnsi="ＭＳ ゴシック" w:hint="eastAsia"/>
          <w:sz w:val="24"/>
          <w:szCs w:val="24"/>
        </w:rPr>
        <w:t>を行うとともに、選定された事業の進捗管理やアドバイザーによる助言支援を行うなどの事務局機能を担う</w:t>
      </w:r>
      <w:bookmarkEnd w:id="0"/>
      <w:r w:rsidRPr="000D24E1">
        <w:rPr>
          <w:rFonts w:ascii="ＭＳ ゴシック" w:eastAsia="ＭＳ ゴシック" w:hAnsi="ＭＳ ゴシック" w:hint="eastAsia"/>
          <w:sz w:val="24"/>
          <w:szCs w:val="24"/>
        </w:rPr>
        <w:t>。</w:t>
      </w:r>
    </w:p>
    <w:p w14:paraId="461E86BA" w14:textId="77777777" w:rsidR="00CB4CC6" w:rsidRPr="000D24E1" w:rsidRDefault="00263AED">
      <w:pPr>
        <w:spacing w:after="84"/>
        <w:ind w:left="0" w:firstLine="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sz w:val="24"/>
          <w:szCs w:val="24"/>
        </w:rPr>
        <w:t xml:space="preserve"> </w:t>
      </w:r>
    </w:p>
    <w:p w14:paraId="6D25F430" w14:textId="19FB9973" w:rsidR="00A4343A" w:rsidRPr="000D24E1" w:rsidRDefault="00A4343A">
      <w:pPr>
        <w:spacing w:after="84"/>
        <w:ind w:left="0" w:firstLine="0"/>
        <w:rPr>
          <w:rFonts w:ascii="ＭＳ ゴシック" w:eastAsia="ＭＳ ゴシック" w:hAnsi="ＭＳ ゴシック"/>
          <w:b/>
          <w:bCs/>
          <w:sz w:val="24"/>
          <w:szCs w:val="24"/>
        </w:rPr>
      </w:pPr>
      <w:r w:rsidRPr="000D24E1">
        <w:rPr>
          <w:rFonts w:ascii="ＭＳ ゴシック" w:eastAsia="ＭＳ ゴシック" w:hAnsi="ＭＳ ゴシック" w:cs="Times New Roman" w:hint="eastAsia"/>
          <w:sz w:val="24"/>
          <w:szCs w:val="24"/>
        </w:rPr>
        <w:t xml:space="preserve">　</w:t>
      </w:r>
      <w:r w:rsidR="00D863F7" w:rsidRPr="000D24E1">
        <w:rPr>
          <w:rFonts w:ascii="ＭＳ ゴシック" w:eastAsia="ＭＳ ゴシック" w:hAnsi="ＭＳ ゴシック" w:cs="Times New Roman" w:hint="eastAsia"/>
          <w:sz w:val="24"/>
          <w:szCs w:val="24"/>
        </w:rPr>
        <w:t xml:space="preserve">　</w:t>
      </w:r>
      <w:r w:rsidR="00D863F7" w:rsidRPr="000D24E1">
        <w:rPr>
          <w:rFonts w:ascii="ＭＳ ゴシック" w:eastAsia="ＭＳ ゴシック" w:hAnsi="ＭＳ ゴシック" w:cs="Times New Roman" w:hint="eastAsia"/>
          <w:b/>
          <w:bCs/>
          <w:sz w:val="24"/>
          <w:szCs w:val="24"/>
          <w:shd w:val="pct15" w:color="auto" w:fill="FFFFFF"/>
        </w:rPr>
        <w:t>＜</w:t>
      </w:r>
      <w:r w:rsidRPr="000D24E1">
        <w:rPr>
          <w:rFonts w:ascii="ＭＳ ゴシック" w:eastAsia="ＭＳ ゴシック" w:hAnsi="ＭＳ ゴシック" w:hint="eastAsia"/>
          <w:b/>
          <w:bCs/>
          <w:sz w:val="24"/>
          <w:szCs w:val="24"/>
          <w:shd w:val="pct15" w:color="auto" w:fill="FFFFFF"/>
        </w:rPr>
        <w:t>観光事業者収益力向上サポート事業</w:t>
      </w:r>
      <w:r w:rsidR="00523010" w:rsidRPr="000D24E1">
        <w:rPr>
          <w:rFonts w:ascii="ＭＳ ゴシック" w:eastAsia="ＭＳ ゴシック" w:hAnsi="ＭＳ ゴシック" w:hint="eastAsia"/>
          <w:b/>
          <w:bCs/>
          <w:sz w:val="24"/>
          <w:szCs w:val="24"/>
          <w:shd w:val="pct15" w:color="auto" w:fill="FFFFFF"/>
        </w:rPr>
        <w:t xml:space="preserve"> </w:t>
      </w:r>
      <w:r w:rsidRPr="000D24E1">
        <w:rPr>
          <w:rFonts w:ascii="ＭＳ ゴシック" w:eastAsia="ＭＳ ゴシック" w:hAnsi="ＭＳ ゴシック"/>
          <w:b/>
          <w:bCs/>
          <w:sz w:val="24"/>
          <w:szCs w:val="24"/>
          <w:shd w:val="pct15" w:color="auto" w:fill="FFFFFF"/>
        </w:rPr>
        <w:t>補助金</w:t>
      </w:r>
      <w:r w:rsidR="00D863F7" w:rsidRPr="000D24E1">
        <w:rPr>
          <w:rFonts w:ascii="ＭＳ ゴシック" w:eastAsia="ＭＳ ゴシック" w:hAnsi="ＭＳ ゴシック" w:hint="eastAsia"/>
          <w:b/>
          <w:bCs/>
          <w:sz w:val="24"/>
          <w:szCs w:val="24"/>
          <w:shd w:val="pct15" w:color="auto" w:fill="FFFFFF"/>
        </w:rPr>
        <w:t>＞</w:t>
      </w:r>
      <w:r w:rsidR="00FF7643" w:rsidRPr="000D24E1">
        <w:rPr>
          <w:rFonts w:ascii="ＭＳ ゴシック" w:eastAsia="ＭＳ ゴシック" w:hAnsi="ＭＳ ゴシック" w:hint="eastAsia"/>
          <w:b/>
          <w:bCs/>
          <w:sz w:val="24"/>
          <w:szCs w:val="24"/>
          <w:shd w:val="pct15" w:color="auto" w:fill="FFFFFF"/>
        </w:rPr>
        <w:t xml:space="preserve"> </w:t>
      </w:r>
    </w:p>
    <w:p w14:paraId="0B43DED6" w14:textId="030D98C6" w:rsidR="00F76F0A" w:rsidRPr="000D24E1" w:rsidRDefault="00A4343A" w:rsidP="00A4343A">
      <w:pPr>
        <w:spacing w:after="84"/>
        <w:ind w:left="0" w:firstLine="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 xml:space="preserve">　　　観光事業者が</w:t>
      </w:r>
      <w:r w:rsidR="00C049DC" w:rsidRPr="000D24E1">
        <w:rPr>
          <w:rFonts w:ascii="ＭＳ ゴシック" w:eastAsia="ＭＳ ゴシック" w:hAnsi="ＭＳ ゴシック" w:cs="Times New Roman" w:hint="eastAsia"/>
          <w:sz w:val="24"/>
          <w:szCs w:val="24"/>
        </w:rPr>
        <w:t>導入</w:t>
      </w:r>
      <w:r w:rsidRPr="000D24E1">
        <w:rPr>
          <w:rFonts w:ascii="ＭＳ ゴシック" w:eastAsia="ＭＳ ゴシック" w:hAnsi="ＭＳ ゴシック" w:cs="Times New Roman" w:hint="eastAsia"/>
          <w:sz w:val="24"/>
          <w:szCs w:val="24"/>
        </w:rPr>
        <w:t>する</w:t>
      </w:r>
      <w:r w:rsidR="00C049DC" w:rsidRPr="000D24E1">
        <w:rPr>
          <w:rFonts w:ascii="ＭＳ ゴシック" w:eastAsia="ＭＳ ゴシック" w:hAnsi="ＭＳ ゴシック" w:cs="Times New Roman" w:hint="eastAsia"/>
          <w:sz w:val="24"/>
          <w:szCs w:val="24"/>
        </w:rPr>
        <w:t>IT機器</w:t>
      </w:r>
      <w:r w:rsidRPr="000D24E1">
        <w:rPr>
          <w:rFonts w:ascii="ＭＳ ゴシック" w:eastAsia="ＭＳ ゴシック" w:hAnsi="ＭＳ ゴシック" w:cs="Times New Roman" w:hint="eastAsia"/>
          <w:sz w:val="24"/>
          <w:szCs w:val="24"/>
        </w:rPr>
        <w:t>等</w:t>
      </w:r>
      <w:r w:rsidR="00FF7643" w:rsidRPr="000D24E1">
        <w:rPr>
          <w:rFonts w:ascii="ＭＳ ゴシック" w:eastAsia="ＭＳ ゴシック" w:hAnsi="ＭＳ ゴシック" w:cs="Times New Roman" w:hint="eastAsia"/>
          <w:sz w:val="24"/>
          <w:szCs w:val="24"/>
        </w:rPr>
        <w:t>について、</w:t>
      </w:r>
      <w:r w:rsidR="00F76F0A" w:rsidRPr="000D24E1">
        <w:rPr>
          <w:rFonts w:ascii="ＭＳ ゴシック" w:eastAsia="ＭＳ ゴシック" w:hAnsi="ＭＳ ゴシック" w:cs="Times New Roman" w:hint="eastAsia"/>
          <w:sz w:val="24"/>
          <w:szCs w:val="24"/>
        </w:rPr>
        <w:t>以下のとおり補助</w:t>
      </w:r>
      <w:r w:rsidR="009E1FC1" w:rsidRPr="000D24E1">
        <w:rPr>
          <w:rFonts w:ascii="ＭＳ ゴシック" w:eastAsia="ＭＳ ゴシック" w:hAnsi="ＭＳ ゴシック" w:cs="Times New Roman" w:hint="eastAsia"/>
          <w:sz w:val="24"/>
          <w:szCs w:val="24"/>
        </w:rPr>
        <w:t>する</w:t>
      </w:r>
      <w:r w:rsidR="00F76F0A" w:rsidRPr="000D24E1">
        <w:rPr>
          <w:rFonts w:ascii="ＭＳ ゴシック" w:eastAsia="ＭＳ ゴシック" w:hAnsi="ＭＳ ゴシック" w:cs="Times New Roman" w:hint="eastAsia"/>
          <w:sz w:val="24"/>
          <w:szCs w:val="24"/>
        </w:rPr>
        <w:t>。</w:t>
      </w:r>
    </w:p>
    <w:p w14:paraId="5BEF85A1" w14:textId="77777777" w:rsidR="00F76F0A" w:rsidRPr="000D24E1" w:rsidRDefault="00F76F0A" w:rsidP="00F76F0A">
      <w:pPr>
        <w:spacing w:after="84"/>
        <w:ind w:left="0" w:firstLineChars="300" w:firstLine="72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【補助率】</w:t>
      </w:r>
      <w:r w:rsidR="00FF7643" w:rsidRPr="000D24E1">
        <w:rPr>
          <w:rFonts w:ascii="ＭＳ ゴシック" w:eastAsia="ＭＳ ゴシック" w:hAnsi="ＭＳ ゴシック" w:cs="Times New Roman" w:hint="eastAsia"/>
          <w:sz w:val="24"/>
          <w:szCs w:val="24"/>
        </w:rPr>
        <w:t>2</w:t>
      </w:r>
      <w:r w:rsidR="00FF7643" w:rsidRPr="000D24E1">
        <w:rPr>
          <w:rFonts w:ascii="ＭＳ ゴシック" w:eastAsia="ＭＳ ゴシック" w:hAnsi="ＭＳ ゴシック" w:cs="Times New Roman"/>
          <w:sz w:val="24"/>
          <w:szCs w:val="24"/>
        </w:rPr>
        <w:t>/3</w:t>
      </w:r>
    </w:p>
    <w:p w14:paraId="29309402" w14:textId="206B61DB" w:rsidR="00A4343A" w:rsidRPr="000D24E1" w:rsidRDefault="00F76F0A" w:rsidP="00F76F0A">
      <w:pPr>
        <w:spacing w:after="84"/>
        <w:ind w:firstLineChars="300" w:firstLine="72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【補助上限額および補助件数の見込み】</w:t>
      </w:r>
    </w:p>
    <w:p w14:paraId="1DE3D57B" w14:textId="17A2185D" w:rsidR="00A4343A" w:rsidRPr="000D24E1" w:rsidRDefault="00DE2ADB" w:rsidP="00DE2ADB">
      <w:pPr>
        <w:spacing w:after="84"/>
        <w:ind w:leftChars="64" w:left="141" w:firstLineChars="345" w:firstLine="828"/>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10,000</w:t>
      </w:r>
      <w:r w:rsidR="00A4343A" w:rsidRPr="000D24E1">
        <w:rPr>
          <w:rFonts w:ascii="ＭＳ ゴシック" w:eastAsia="ＭＳ ゴシック" w:hAnsi="ＭＳ ゴシック" w:cs="Times New Roman"/>
          <w:sz w:val="24"/>
          <w:szCs w:val="24"/>
        </w:rPr>
        <w:t>千円</w:t>
      </w:r>
      <w:r w:rsidR="00A4343A" w:rsidRPr="000D24E1">
        <w:rPr>
          <w:rFonts w:ascii="ＭＳ ゴシック" w:eastAsia="ＭＳ ゴシック" w:hAnsi="ＭＳ ゴシック" w:cs="Times New Roman" w:hint="eastAsia"/>
          <w:sz w:val="24"/>
          <w:szCs w:val="24"/>
        </w:rPr>
        <w:t xml:space="preserve">　</w:t>
      </w:r>
      <w:r w:rsidR="00D233FD" w:rsidRPr="000D24E1">
        <w:rPr>
          <w:rFonts w:ascii="ＭＳ ゴシック" w:eastAsia="ＭＳ ゴシック" w:hAnsi="ＭＳ ゴシック" w:cs="Times New Roman" w:hint="eastAsia"/>
          <w:sz w:val="24"/>
          <w:szCs w:val="24"/>
        </w:rPr>
        <w:t>50</w:t>
      </w:r>
      <w:r w:rsidR="006264AD" w:rsidRPr="000D24E1">
        <w:rPr>
          <w:rFonts w:ascii="ＭＳ ゴシック" w:eastAsia="ＭＳ ゴシック" w:hAnsi="ＭＳ ゴシック" w:cs="Times New Roman" w:hint="eastAsia"/>
          <w:sz w:val="24"/>
          <w:szCs w:val="24"/>
        </w:rPr>
        <w:t>社</w:t>
      </w:r>
      <w:r w:rsidRPr="000D24E1">
        <w:rPr>
          <w:rFonts w:ascii="ＭＳ ゴシック" w:eastAsia="ＭＳ ゴシック" w:hAnsi="ＭＳ ゴシック" w:cs="Times New Roman" w:hint="eastAsia"/>
          <w:sz w:val="24"/>
          <w:szCs w:val="24"/>
        </w:rPr>
        <w:t>程度</w:t>
      </w:r>
    </w:p>
    <w:p w14:paraId="7D0D6D47" w14:textId="77777777" w:rsidR="00A4343A" w:rsidRPr="000D24E1" w:rsidRDefault="00A4343A" w:rsidP="00A4343A">
      <w:pPr>
        <w:spacing w:after="84"/>
        <w:ind w:left="0" w:firstLine="0"/>
        <w:rPr>
          <w:rFonts w:ascii="ＭＳ ゴシック" w:eastAsia="ＭＳ ゴシック" w:hAnsi="ＭＳ ゴシック" w:cs="Times New Roman"/>
          <w:sz w:val="24"/>
          <w:szCs w:val="24"/>
        </w:rPr>
      </w:pPr>
    </w:p>
    <w:p w14:paraId="25431842" w14:textId="3E985F12" w:rsidR="00A4343A" w:rsidRPr="000D24E1" w:rsidRDefault="00D863F7" w:rsidP="00D863F7">
      <w:pPr>
        <w:spacing w:after="84"/>
        <w:ind w:firstLineChars="200" w:firstLine="482"/>
        <w:rPr>
          <w:rFonts w:ascii="ＭＳ ゴシック" w:eastAsia="ＭＳ ゴシック" w:hAnsi="ＭＳ ゴシック" w:cs="Times New Roman"/>
          <w:b/>
          <w:bCs/>
          <w:sz w:val="24"/>
          <w:szCs w:val="24"/>
          <w:shd w:val="pct15" w:color="auto" w:fill="FFFFFF"/>
        </w:rPr>
      </w:pPr>
      <w:r w:rsidRPr="000D24E1">
        <w:rPr>
          <w:rFonts w:ascii="ＭＳ ゴシック" w:eastAsia="ＭＳ ゴシック" w:hAnsi="ＭＳ ゴシック" w:cs="Times New Roman" w:hint="eastAsia"/>
          <w:b/>
          <w:bCs/>
          <w:sz w:val="24"/>
          <w:szCs w:val="24"/>
          <w:shd w:val="pct15" w:color="auto" w:fill="FFFFFF"/>
        </w:rPr>
        <w:t>＜</w:t>
      </w:r>
      <w:r w:rsidR="00A4343A" w:rsidRPr="000D24E1">
        <w:rPr>
          <w:rFonts w:ascii="ＭＳ ゴシック" w:eastAsia="ＭＳ ゴシック" w:hAnsi="ＭＳ ゴシック" w:cs="Times New Roman" w:hint="eastAsia"/>
          <w:b/>
          <w:bCs/>
          <w:sz w:val="24"/>
          <w:szCs w:val="24"/>
          <w:shd w:val="pct15" w:color="auto" w:fill="FFFFFF"/>
        </w:rPr>
        <w:t>対象事業</w:t>
      </w:r>
      <w:r w:rsidRPr="000D24E1">
        <w:rPr>
          <w:rFonts w:ascii="ＭＳ ゴシック" w:eastAsia="ＭＳ ゴシック" w:hAnsi="ＭＳ ゴシック" w:cs="Times New Roman" w:hint="eastAsia"/>
          <w:b/>
          <w:bCs/>
          <w:sz w:val="24"/>
          <w:szCs w:val="24"/>
          <w:shd w:val="pct15" w:color="auto" w:fill="FFFFFF"/>
        </w:rPr>
        <w:t>者＞以下の</w:t>
      </w:r>
      <w:r w:rsidR="00A4343A" w:rsidRPr="000D24E1">
        <w:rPr>
          <w:rFonts w:ascii="ＭＳ ゴシック" w:eastAsia="ＭＳ ゴシック" w:hAnsi="ＭＳ ゴシック" w:cs="Times New Roman" w:hint="eastAsia"/>
          <w:b/>
          <w:bCs/>
          <w:sz w:val="24"/>
          <w:szCs w:val="24"/>
          <w:shd w:val="pct15" w:color="auto" w:fill="FFFFFF"/>
        </w:rPr>
        <w:t>観光事業者</w:t>
      </w:r>
      <w:r w:rsidRPr="000D24E1">
        <w:rPr>
          <w:rFonts w:ascii="ＭＳ ゴシック" w:eastAsia="ＭＳ ゴシック" w:hAnsi="ＭＳ ゴシック" w:cs="Times New Roman" w:hint="eastAsia"/>
          <w:b/>
          <w:bCs/>
          <w:sz w:val="24"/>
          <w:szCs w:val="24"/>
          <w:shd w:val="pct15" w:color="auto" w:fill="FFFFFF"/>
        </w:rPr>
        <w:t>等をいう。</w:t>
      </w:r>
    </w:p>
    <w:p w14:paraId="2B993C4D" w14:textId="6E825121" w:rsidR="00A4343A" w:rsidRPr="000D24E1" w:rsidRDefault="00A4343A" w:rsidP="00E044ED">
      <w:pPr>
        <w:spacing w:after="84"/>
        <w:ind w:leftChars="257" w:left="565" w:firstLineChars="117" w:firstLine="281"/>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宿泊業、</w:t>
      </w:r>
      <w:r w:rsidR="00792B16" w:rsidRPr="000D24E1">
        <w:rPr>
          <w:rFonts w:ascii="ＭＳ ゴシック" w:eastAsia="ＭＳ ゴシック" w:hAnsi="ＭＳ ゴシック" w:cs="Times New Roman" w:hint="eastAsia"/>
          <w:sz w:val="24"/>
          <w:szCs w:val="24"/>
        </w:rPr>
        <w:t>観光施設、旅行代理店、空港</w:t>
      </w:r>
      <w:r w:rsidR="00D233FD" w:rsidRPr="000D24E1">
        <w:rPr>
          <w:rFonts w:ascii="ＭＳ ゴシック" w:eastAsia="ＭＳ ゴシック" w:hAnsi="ＭＳ ゴシック" w:cs="Times New Roman" w:hint="eastAsia"/>
          <w:sz w:val="24"/>
          <w:szCs w:val="24"/>
        </w:rPr>
        <w:t>で手荷物検査業務を担う警備会社</w:t>
      </w:r>
      <w:r w:rsidR="00792B16" w:rsidRPr="000D24E1">
        <w:rPr>
          <w:rFonts w:ascii="ＭＳ ゴシック" w:eastAsia="ＭＳ ゴシック" w:hAnsi="ＭＳ ゴシック" w:cs="Times New Roman" w:hint="eastAsia"/>
          <w:sz w:val="24"/>
          <w:szCs w:val="24"/>
        </w:rPr>
        <w:t>、</w:t>
      </w:r>
      <w:r w:rsidR="00D233FD" w:rsidRPr="000D24E1">
        <w:rPr>
          <w:rFonts w:ascii="ＭＳ ゴシック" w:eastAsia="ＭＳ ゴシック" w:hAnsi="ＭＳ ゴシック" w:cs="Times New Roman" w:hint="eastAsia"/>
          <w:sz w:val="24"/>
          <w:szCs w:val="24"/>
        </w:rPr>
        <w:t>グランドハンドリング事業者、貸切</w:t>
      </w:r>
      <w:r w:rsidRPr="000D24E1">
        <w:rPr>
          <w:rFonts w:ascii="ＭＳ ゴシック" w:eastAsia="ＭＳ ゴシック" w:hAnsi="ＭＳ ゴシック" w:cs="Times New Roman" w:hint="eastAsia"/>
          <w:sz w:val="24"/>
          <w:szCs w:val="24"/>
        </w:rPr>
        <w:t>バス、レンタカー、</w:t>
      </w:r>
      <w:r w:rsidR="00D233FD" w:rsidRPr="000D24E1">
        <w:rPr>
          <w:rFonts w:ascii="ＭＳ ゴシック" w:eastAsia="ＭＳ ゴシック" w:hAnsi="ＭＳ ゴシック" w:cs="Times New Roman" w:hint="eastAsia"/>
          <w:sz w:val="24"/>
          <w:szCs w:val="24"/>
        </w:rPr>
        <w:t>マリンレジャー、体験アクティビティ、エコツーリズム、</w:t>
      </w:r>
      <w:r w:rsidR="00792B16" w:rsidRPr="000D24E1">
        <w:rPr>
          <w:rFonts w:ascii="ＭＳ ゴシック" w:eastAsia="ＭＳ ゴシック" w:hAnsi="ＭＳ ゴシック" w:cs="Times New Roman" w:hint="eastAsia"/>
          <w:sz w:val="24"/>
          <w:szCs w:val="24"/>
        </w:rPr>
        <w:t>リゾートウエディング、通訳案内士、</w:t>
      </w:r>
      <w:r w:rsidR="00D233FD" w:rsidRPr="000D24E1">
        <w:rPr>
          <w:rFonts w:ascii="ＭＳ ゴシック" w:eastAsia="ＭＳ ゴシック" w:hAnsi="ＭＳ ゴシック" w:cs="Times New Roman" w:hint="eastAsia"/>
          <w:sz w:val="24"/>
          <w:szCs w:val="24"/>
        </w:rPr>
        <w:t>土産品店、</w:t>
      </w:r>
      <w:r w:rsidRPr="000D24E1">
        <w:rPr>
          <w:rFonts w:ascii="ＭＳ ゴシック" w:eastAsia="ＭＳ ゴシック" w:hAnsi="ＭＳ ゴシック" w:cs="Times New Roman" w:hint="eastAsia"/>
          <w:sz w:val="24"/>
          <w:szCs w:val="24"/>
        </w:rPr>
        <w:t>その他</w:t>
      </w:r>
      <w:r w:rsidR="00D233FD" w:rsidRPr="000D24E1">
        <w:rPr>
          <w:rFonts w:ascii="ＭＳ ゴシック" w:eastAsia="ＭＳ ゴシック" w:hAnsi="ＭＳ ゴシック" w:cs="Times New Roman" w:hint="eastAsia"/>
          <w:sz w:val="24"/>
          <w:szCs w:val="24"/>
        </w:rPr>
        <w:t>専ら</w:t>
      </w:r>
      <w:r w:rsidRPr="000D24E1">
        <w:rPr>
          <w:rFonts w:ascii="ＭＳ ゴシック" w:eastAsia="ＭＳ ゴシック" w:hAnsi="ＭＳ ゴシック" w:cs="Times New Roman" w:hint="eastAsia"/>
          <w:sz w:val="24"/>
          <w:szCs w:val="24"/>
        </w:rPr>
        <w:t>観光客に対して提供するサービス・商品等について継続的な取引関係を有する事業</w:t>
      </w:r>
      <w:r w:rsidR="00D233FD" w:rsidRPr="000D24E1">
        <w:rPr>
          <w:rFonts w:ascii="ＭＳ ゴシック" w:eastAsia="ＭＳ ゴシック" w:hAnsi="ＭＳ ゴシック" w:cs="Times New Roman" w:hint="eastAsia"/>
          <w:sz w:val="24"/>
          <w:szCs w:val="24"/>
        </w:rPr>
        <w:t>として知事が認める者</w:t>
      </w:r>
    </w:p>
    <w:p w14:paraId="1A864D9A" w14:textId="05D22F02" w:rsidR="00D10448" w:rsidRPr="000D24E1" w:rsidRDefault="00D10448" w:rsidP="00D233FD">
      <w:pPr>
        <w:tabs>
          <w:tab w:val="left" w:pos="851"/>
        </w:tabs>
        <w:spacing w:after="84"/>
        <w:ind w:leftChars="231" w:left="508" w:right="960" w:firstLine="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（※）沖縄県内に所在にする本社、支店又は営業所等</w:t>
      </w:r>
      <w:r w:rsidR="003D61F7" w:rsidRPr="000D24E1">
        <w:rPr>
          <w:rFonts w:ascii="ＭＳ ゴシック" w:eastAsia="ＭＳ ゴシック" w:hAnsi="ＭＳ ゴシック" w:cs="Times New Roman" w:hint="eastAsia"/>
          <w:sz w:val="24"/>
          <w:szCs w:val="24"/>
        </w:rPr>
        <w:t>を有する観光事業者</w:t>
      </w:r>
    </w:p>
    <w:p w14:paraId="10149204" w14:textId="77777777" w:rsidR="00A4343A" w:rsidRPr="000D24E1" w:rsidRDefault="00A4343A" w:rsidP="00A4343A">
      <w:pPr>
        <w:spacing w:after="84"/>
        <w:ind w:left="0" w:firstLine="0"/>
        <w:rPr>
          <w:rFonts w:ascii="ＭＳ ゴシック" w:eastAsia="ＭＳ ゴシック" w:hAnsi="ＭＳ ゴシック" w:cs="Times New Roman"/>
          <w:sz w:val="24"/>
          <w:szCs w:val="24"/>
        </w:rPr>
      </w:pPr>
    </w:p>
    <w:p w14:paraId="2F9C5F03" w14:textId="40505A58" w:rsidR="00A4343A" w:rsidRPr="000D24E1" w:rsidRDefault="00A4343A" w:rsidP="00E044ED">
      <w:pPr>
        <w:spacing w:after="84"/>
        <w:ind w:left="0" w:firstLineChars="250" w:firstLine="600"/>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想定されるシステム・機器</w:t>
      </w:r>
    </w:p>
    <w:p w14:paraId="19489C66" w14:textId="6462FB1E" w:rsidR="00A4343A" w:rsidRPr="000D24E1" w:rsidRDefault="00A4343A" w:rsidP="00E044ED">
      <w:pPr>
        <w:spacing w:after="84"/>
        <w:ind w:left="0" w:firstLineChars="277" w:firstLine="665"/>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・予約管理システム、受発注システム</w:t>
      </w:r>
      <w:r w:rsidR="00C049DC" w:rsidRPr="000D24E1">
        <w:rPr>
          <w:rFonts w:ascii="ＭＳ ゴシック" w:eastAsia="ＭＳ ゴシック" w:hAnsi="ＭＳ ゴシック" w:cs="Times New Roman" w:hint="eastAsia"/>
          <w:sz w:val="24"/>
          <w:szCs w:val="24"/>
        </w:rPr>
        <w:t>、勤怠管理システム</w:t>
      </w:r>
      <w:r w:rsidRPr="000D24E1">
        <w:rPr>
          <w:rFonts w:ascii="ＭＳ ゴシック" w:eastAsia="ＭＳ ゴシック" w:hAnsi="ＭＳ ゴシック" w:cs="Times New Roman" w:hint="eastAsia"/>
          <w:sz w:val="24"/>
          <w:szCs w:val="24"/>
        </w:rPr>
        <w:t>等システムの導入等</w:t>
      </w:r>
    </w:p>
    <w:p w14:paraId="78409447" w14:textId="63E33D66" w:rsidR="00A4343A" w:rsidRPr="000D24E1" w:rsidRDefault="00A4343A" w:rsidP="00E044ED">
      <w:pPr>
        <w:spacing w:after="84"/>
        <w:ind w:left="0" w:firstLineChars="277" w:firstLine="665"/>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・自動チェックイン機、配膳ロボット、お掃除ロボット等自動機器の導入等</w:t>
      </w:r>
    </w:p>
    <w:p w14:paraId="1BE732D5" w14:textId="1FB76CDD" w:rsidR="00A4343A" w:rsidRPr="000D24E1" w:rsidRDefault="00A4343A" w:rsidP="00E044ED">
      <w:pPr>
        <w:spacing w:after="84"/>
        <w:ind w:left="0" w:firstLineChars="277" w:firstLine="665"/>
        <w:rPr>
          <w:rFonts w:ascii="ＭＳ ゴシック" w:eastAsia="ＭＳ ゴシック" w:hAnsi="ＭＳ ゴシック" w:cs="Times New Roman"/>
          <w:sz w:val="24"/>
          <w:szCs w:val="24"/>
        </w:rPr>
      </w:pPr>
      <w:r w:rsidRPr="000D24E1">
        <w:rPr>
          <w:rFonts w:ascii="ＭＳ ゴシック" w:eastAsia="ＭＳ ゴシック" w:hAnsi="ＭＳ ゴシック" w:cs="Times New Roman" w:hint="eastAsia"/>
          <w:sz w:val="24"/>
          <w:szCs w:val="24"/>
        </w:rPr>
        <w:t>・タッチパネル・</w:t>
      </w:r>
      <w:r w:rsidRPr="000D24E1">
        <w:rPr>
          <w:rFonts w:ascii="ＭＳ ゴシック" w:eastAsia="ＭＳ ゴシック" w:hAnsi="ＭＳ ゴシック" w:cs="Times New Roman"/>
          <w:sz w:val="24"/>
          <w:szCs w:val="24"/>
        </w:rPr>
        <w:t>QRコードセルフオーダー等労</w:t>
      </w:r>
      <w:r w:rsidRPr="000D24E1">
        <w:rPr>
          <w:rFonts w:ascii="ＭＳ ゴシック" w:eastAsia="ＭＳ ゴシック" w:hAnsi="ＭＳ ゴシック" w:cs="Times New Roman" w:hint="eastAsia"/>
          <w:sz w:val="24"/>
          <w:szCs w:val="24"/>
        </w:rPr>
        <w:t>働環境改善システムの導入等</w:t>
      </w:r>
    </w:p>
    <w:p w14:paraId="488E22CB" w14:textId="77777777" w:rsidR="00623E19" w:rsidRPr="000D24E1" w:rsidRDefault="00623E19" w:rsidP="00E044ED">
      <w:pPr>
        <w:spacing w:after="84"/>
        <w:ind w:left="0" w:firstLineChars="277" w:firstLine="665"/>
        <w:rPr>
          <w:rFonts w:ascii="ＭＳ ゴシック" w:eastAsia="ＭＳ ゴシック" w:hAnsi="ＭＳ ゴシック" w:cs="Times New Roman"/>
          <w:sz w:val="24"/>
          <w:szCs w:val="24"/>
        </w:rPr>
      </w:pPr>
    </w:p>
    <w:p w14:paraId="1C235BCC" w14:textId="77777777" w:rsidR="00CB4CC6" w:rsidRPr="000D24E1" w:rsidRDefault="00263AED">
      <w:pPr>
        <w:pStyle w:val="1"/>
        <w:ind w:left="-5" w:right="0"/>
        <w:rPr>
          <w:rFonts w:ascii="ＭＳ ゴシック" w:eastAsia="ＭＳ ゴシック" w:hAnsi="ＭＳ ゴシック"/>
          <w:b/>
          <w:sz w:val="24"/>
          <w:szCs w:val="24"/>
        </w:rPr>
      </w:pPr>
      <w:r w:rsidRPr="000D24E1">
        <w:rPr>
          <w:rFonts w:ascii="ＭＳ ゴシック" w:eastAsia="ＭＳ ゴシック" w:hAnsi="ＭＳ ゴシック"/>
          <w:b/>
          <w:sz w:val="24"/>
          <w:szCs w:val="24"/>
        </w:rPr>
        <w:lastRenderedPageBreak/>
        <w:t>４</w:t>
      </w:r>
      <w:r w:rsidR="00AA02EC" w:rsidRPr="000D24E1">
        <w:rPr>
          <w:rFonts w:ascii="ＭＳ ゴシック" w:eastAsia="ＭＳ ゴシック" w:hAnsi="ＭＳ ゴシック" w:hint="eastAsia"/>
          <w:b/>
          <w:sz w:val="24"/>
          <w:szCs w:val="24"/>
        </w:rPr>
        <w:t xml:space="preserve">　</w:t>
      </w:r>
      <w:r w:rsidRPr="000D24E1">
        <w:rPr>
          <w:rFonts w:ascii="ＭＳ ゴシック" w:eastAsia="ＭＳ ゴシック" w:hAnsi="ＭＳ ゴシック"/>
          <w:b/>
          <w:sz w:val="24"/>
          <w:szCs w:val="24"/>
        </w:rPr>
        <w:t xml:space="preserve">委託業務の内容 </w:t>
      </w:r>
    </w:p>
    <w:p w14:paraId="13856CDD" w14:textId="6038D630" w:rsidR="00ED5629" w:rsidRPr="000D24E1" w:rsidRDefault="008A2A3E" w:rsidP="00AA02EC">
      <w:pPr>
        <w:spacing w:after="16" w:line="336" w:lineRule="auto"/>
        <w:ind w:leftChars="100" w:left="220" w:firstLineChars="50" w:firstLine="12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観光事業者の</w:t>
      </w:r>
      <w:r w:rsidR="00C624C4" w:rsidRPr="000D24E1">
        <w:rPr>
          <w:rFonts w:ascii="ＭＳ ゴシック" w:eastAsia="ＭＳ ゴシック" w:hAnsi="ＭＳ ゴシック" w:hint="eastAsia"/>
          <w:sz w:val="24"/>
          <w:szCs w:val="24"/>
        </w:rPr>
        <w:t>収益力向上</w:t>
      </w:r>
      <w:r w:rsidRPr="000D24E1">
        <w:rPr>
          <w:rFonts w:ascii="ＭＳ ゴシック" w:eastAsia="ＭＳ ゴシック" w:hAnsi="ＭＳ ゴシック" w:hint="eastAsia"/>
          <w:sz w:val="24"/>
          <w:szCs w:val="24"/>
        </w:rPr>
        <w:t>に資する取組を支援する</w:t>
      </w:r>
      <w:r w:rsidR="00FC4A9C" w:rsidRPr="000D24E1">
        <w:rPr>
          <w:rFonts w:ascii="ＭＳ ゴシック" w:eastAsia="ＭＳ ゴシック" w:hAnsi="ＭＳ ゴシック"/>
          <w:sz w:val="24"/>
          <w:szCs w:val="24"/>
        </w:rPr>
        <w:t>ため、</w:t>
      </w:r>
      <w:r w:rsidR="00FC4A9C" w:rsidRPr="000D24E1">
        <w:rPr>
          <w:rFonts w:ascii="ＭＳ ゴシック" w:eastAsia="ＭＳ ゴシック" w:hAnsi="ＭＳ ゴシック" w:hint="eastAsia"/>
          <w:sz w:val="24"/>
          <w:szCs w:val="24"/>
        </w:rPr>
        <w:t>受託者は以下の取組</w:t>
      </w:r>
      <w:r w:rsidR="00263AED" w:rsidRPr="000D24E1">
        <w:rPr>
          <w:rFonts w:ascii="ＭＳ ゴシック" w:eastAsia="ＭＳ ゴシック" w:hAnsi="ＭＳ ゴシック"/>
          <w:sz w:val="24"/>
          <w:szCs w:val="24"/>
        </w:rPr>
        <w:t>を実施する。</w:t>
      </w:r>
    </w:p>
    <w:p w14:paraId="00AE2644" w14:textId="77777777" w:rsidR="00A00271" w:rsidRPr="000D24E1" w:rsidRDefault="00747CAB" w:rsidP="007B181D">
      <w:pPr>
        <w:spacing w:after="16" w:line="336" w:lineRule="auto"/>
        <w:ind w:hangingChars="4"/>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（１）事務局の運営、補助事業申請にかかる</w:t>
      </w:r>
      <w:r w:rsidR="007A3F48" w:rsidRPr="000D24E1">
        <w:rPr>
          <w:rFonts w:ascii="ＭＳ ゴシック" w:eastAsia="ＭＳ ゴシック" w:hAnsi="ＭＳ ゴシック" w:hint="eastAsia"/>
          <w:sz w:val="24"/>
          <w:szCs w:val="24"/>
        </w:rPr>
        <w:t>相談対応</w:t>
      </w:r>
    </w:p>
    <w:p w14:paraId="06875638" w14:textId="77777777" w:rsidR="00BD1FEB" w:rsidRPr="000D24E1" w:rsidRDefault="00BD1FEB" w:rsidP="007B181D">
      <w:pPr>
        <w:spacing w:after="16" w:line="336" w:lineRule="auto"/>
        <w:ind w:leftChars="4" w:left="9"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①補助事業候補者を対象とした</w:t>
      </w:r>
      <w:r w:rsidR="00A07E50" w:rsidRPr="000D24E1">
        <w:rPr>
          <w:rFonts w:ascii="ＭＳ ゴシック" w:eastAsia="ＭＳ ゴシック" w:hAnsi="ＭＳ ゴシック" w:hint="eastAsia"/>
          <w:color w:val="auto"/>
          <w:sz w:val="24"/>
          <w:szCs w:val="24"/>
        </w:rPr>
        <w:t>事業説明会を実施する</w:t>
      </w:r>
      <w:r w:rsidRPr="000D24E1">
        <w:rPr>
          <w:rFonts w:ascii="ＭＳ ゴシック" w:eastAsia="ＭＳ ゴシック" w:hAnsi="ＭＳ ゴシック" w:hint="eastAsia"/>
          <w:color w:val="auto"/>
          <w:sz w:val="24"/>
          <w:szCs w:val="24"/>
        </w:rPr>
        <w:t>こと</w:t>
      </w:r>
    </w:p>
    <w:p w14:paraId="110355BF" w14:textId="1EF0E467" w:rsidR="007B181D" w:rsidRPr="000D24E1" w:rsidRDefault="00ED5629" w:rsidP="00241B55">
      <w:pPr>
        <w:spacing w:after="16" w:line="336" w:lineRule="auto"/>
        <w:ind w:leftChars="104" w:left="229" w:firstLine="0"/>
        <w:rPr>
          <w:rFonts w:ascii="ＭＳ ゴシック" w:eastAsia="ＭＳ ゴシック" w:hAnsi="ＭＳ ゴシック"/>
          <w:color w:val="auto"/>
          <w:sz w:val="24"/>
          <w:szCs w:val="24"/>
        </w:rPr>
      </w:pPr>
      <w:r w:rsidRPr="000D24E1">
        <w:rPr>
          <w:rFonts w:ascii="ＭＳ ゴシック" w:eastAsia="ＭＳ ゴシック" w:hAnsi="ＭＳ ゴシック" w:hint="eastAsia"/>
          <w:sz w:val="24"/>
          <w:szCs w:val="24"/>
        </w:rPr>
        <w:t>②</w:t>
      </w:r>
      <w:r w:rsidR="00A00271" w:rsidRPr="000D24E1">
        <w:rPr>
          <w:rFonts w:ascii="ＭＳ ゴシック" w:eastAsia="ＭＳ ゴシック" w:hAnsi="ＭＳ ゴシック" w:hint="eastAsia"/>
          <w:sz w:val="24"/>
          <w:szCs w:val="24"/>
        </w:rPr>
        <w:t>対面、</w:t>
      </w:r>
      <w:r w:rsidR="00A00271" w:rsidRPr="000D24E1">
        <w:rPr>
          <w:rFonts w:ascii="ＭＳ ゴシック" w:eastAsia="ＭＳ ゴシック" w:hAnsi="ＭＳ ゴシック"/>
          <w:sz w:val="24"/>
          <w:szCs w:val="24"/>
        </w:rPr>
        <w:t>web又は電話による相談対応が可能となるよう担当者を配置し、ヒアリング後</w:t>
      </w:r>
    </w:p>
    <w:p w14:paraId="107CE914" w14:textId="0B039534" w:rsidR="00233148" w:rsidRPr="000D24E1" w:rsidRDefault="00A00271" w:rsidP="00233148">
      <w:pPr>
        <w:spacing w:after="16" w:line="336" w:lineRule="auto"/>
        <w:ind w:leftChars="104" w:left="229" w:firstLineChars="100" w:firstLine="240"/>
        <w:rPr>
          <w:rFonts w:ascii="ＭＳ ゴシック" w:eastAsia="ＭＳ ゴシック" w:hAnsi="ＭＳ ゴシック"/>
          <w:sz w:val="24"/>
          <w:szCs w:val="24"/>
        </w:rPr>
      </w:pPr>
      <w:r w:rsidRPr="000D24E1">
        <w:rPr>
          <w:rFonts w:ascii="ＭＳ ゴシック" w:eastAsia="ＭＳ ゴシック" w:hAnsi="ＭＳ ゴシック"/>
          <w:sz w:val="24"/>
          <w:szCs w:val="24"/>
        </w:rPr>
        <w:t>は必要に応じて</w:t>
      </w:r>
      <w:r w:rsidRPr="000D24E1">
        <w:rPr>
          <w:rFonts w:ascii="ＭＳ ゴシック" w:eastAsia="ＭＳ ゴシック" w:hAnsi="ＭＳ ゴシック" w:hint="eastAsia"/>
          <w:sz w:val="24"/>
          <w:szCs w:val="24"/>
        </w:rPr>
        <w:t>事業</w:t>
      </w:r>
      <w:r w:rsidRPr="000D24E1">
        <w:rPr>
          <w:rFonts w:ascii="ＭＳ ゴシック" w:eastAsia="ＭＳ ゴシック" w:hAnsi="ＭＳ ゴシック"/>
          <w:sz w:val="24"/>
          <w:szCs w:val="24"/>
        </w:rPr>
        <w:t>計画策定等の支援に繋げること。</w:t>
      </w:r>
    </w:p>
    <w:p w14:paraId="5B368EDD" w14:textId="237FA0B8" w:rsidR="00A00271" w:rsidRPr="000D24E1" w:rsidRDefault="006264AD" w:rsidP="00233148">
      <w:pPr>
        <w:spacing w:after="16" w:line="336" w:lineRule="auto"/>
        <w:ind w:leftChars="109" w:left="425" w:hangingChars="77" w:hanging="185"/>
        <w:rPr>
          <w:rFonts w:ascii="ＭＳ ゴシック" w:eastAsia="ＭＳ ゴシック" w:hAnsi="ＭＳ ゴシック"/>
          <w:sz w:val="24"/>
          <w:szCs w:val="24"/>
        </w:rPr>
      </w:pPr>
      <w:r w:rsidRPr="000D24E1">
        <w:rPr>
          <w:rFonts w:ascii="ＭＳ ゴシック" w:eastAsia="ＭＳ ゴシック" w:hAnsi="ＭＳ ゴシック" w:hint="eastAsia"/>
          <w:color w:val="auto"/>
          <w:sz w:val="24"/>
          <w:szCs w:val="24"/>
        </w:rPr>
        <w:t>③</w:t>
      </w:r>
      <w:r w:rsidR="00233148" w:rsidRPr="000D24E1">
        <w:rPr>
          <w:rFonts w:ascii="ＭＳ ゴシック" w:eastAsia="ＭＳ ゴシック" w:hAnsi="ＭＳ ゴシック"/>
          <w:sz w:val="24"/>
          <w:szCs w:val="24"/>
        </w:rPr>
        <w:t>申請者の相談対応を行う対面窓口の設置を行うこと。</w:t>
      </w:r>
      <w:r w:rsidR="00A00271" w:rsidRPr="000D24E1">
        <w:rPr>
          <w:rFonts w:ascii="ＭＳ ゴシック" w:eastAsia="ＭＳ ゴシック" w:hAnsi="ＭＳ ゴシック" w:hint="eastAsia"/>
          <w:sz w:val="24"/>
          <w:szCs w:val="24"/>
        </w:rPr>
        <w:t>必要に応じて訪問または</w:t>
      </w:r>
      <w:r w:rsidR="00A00271" w:rsidRPr="000D24E1">
        <w:rPr>
          <w:rFonts w:ascii="ＭＳ ゴシック" w:eastAsia="ＭＳ ゴシック" w:hAnsi="ＭＳ ゴシック"/>
          <w:sz w:val="24"/>
          <w:szCs w:val="24"/>
        </w:rPr>
        <w:t xml:space="preserve"> web 会議等により</w:t>
      </w:r>
      <w:r w:rsidR="00A00271" w:rsidRPr="000D24E1">
        <w:rPr>
          <w:rFonts w:ascii="ＭＳ ゴシック" w:eastAsia="ＭＳ ゴシック" w:hAnsi="ＭＳ ゴシック" w:hint="eastAsia"/>
          <w:sz w:val="24"/>
          <w:szCs w:val="24"/>
        </w:rPr>
        <w:t>事業</w:t>
      </w:r>
      <w:r w:rsidR="00A00271" w:rsidRPr="000D24E1">
        <w:rPr>
          <w:rFonts w:ascii="ＭＳ ゴシック" w:eastAsia="ＭＳ ゴシック" w:hAnsi="ＭＳ ゴシック"/>
          <w:sz w:val="24"/>
          <w:szCs w:val="24"/>
        </w:rPr>
        <w:t>推進に向けた助言を行うこと。</w:t>
      </w:r>
    </w:p>
    <w:p w14:paraId="4CEFF903" w14:textId="3F035684" w:rsidR="00343129" w:rsidRPr="000D24E1" w:rsidRDefault="00343129" w:rsidP="00233148">
      <w:pPr>
        <w:spacing w:after="16" w:line="336" w:lineRule="auto"/>
        <w:ind w:leftChars="109" w:left="425" w:hangingChars="77" w:hanging="185"/>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④類似事業の情報を収集し、本事業補助金の要件に合致しない事業者には類似事業を紹介すること。</w:t>
      </w:r>
    </w:p>
    <w:p w14:paraId="5713A87F" w14:textId="77777777" w:rsidR="007B181D" w:rsidRPr="000D24E1" w:rsidRDefault="007B181D" w:rsidP="007B181D">
      <w:pPr>
        <w:spacing w:after="16" w:line="336" w:lineRule="auto"/>
        <w:ind w:left="0" w:firstLine="0"/>
        <w:rPr>
          <w:rFonts w:ascii="ＭＳ ゴシック" w:eastAsia="ＭＳ ゴシック" w:hAnsi="ＭＳ ゴシック"/>
          <w:sz w:val="24"/>
          <w:szCs w:val="24"/>
        </w:rPr>
      </w:pPr>
    </w:p>
    <w:p w14:paraId="283405C7" w14:textId="699DC440" w:rsidR="00ED5629" w:rsidRPr="000D24E1" w:rsidRDefault="00ED5629" w:rsidP="007B181D">
      <w:pPr>
        <w:spacing w:after="16" w:line="336" w:lineRule="auto"/>
        <w:ind w:left="0"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（２）補助事業</w:t>
      </w:r>
      <w:r w:rsidR="00C049DC" w:rsidRPr="000D24E1">
        <w:rPr>
          <w:rFonts w:ascii="ＭＳ ゴシック" w:eastAsia="ＭＳ ゴシック" w:hAnsi="ＭＳ ゴシック" w:hint="eastAsia"/>
          <w:sz w:val="24"/>
          <w:szCs w:val="24"/>
        </w:rPr>
        <w:t>の公募・申請受付対応</w:t>
      </w:r>
    </w:p>
    <w:p w14:paraId="6ECE5D82" w14:textId="77777777" w:rsidR="00ED5629" w:rsidRPr="000D24E1" w:rsidRDefault="00ED5629" w:rsidP="007B181D">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①補助金の公募要項の作成（県と調整し作成）</w:t>
      </w:r>
      <w:r w:rsidRPr="000D24E1">
        <w:rPr>
          <w:rFonts w:ascii="ＭＳ ゴシック" w:eastAsia="ＭＳ ゴシック" w:hAnsi="ＭＳ ゴシック"/>
          <w:sz w:val="24"/>
          <w:szCs w:val="24"/>
        </w:rPr>
        <w:t xml:space="preserve"> </w:t>
      </w:r>
    </w:p>
    <w:p w14:paraId="53445089" w14:textId="77777777" w:rsidR="006264AD" w:rsidRPr="000D24E1" w:rsidRDefault="00ED5629" w:rsidP="007B181D">
      <w:pPr>
        <w:spacing w:after="16" w:line="336" w:lineRule="auto"/>
        <w:ind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②事業の周知方法の提案及び広報実施</w:t>
      </w:r>
      <w:r w:rsidRPr="000D24E1">
        <w:rPr>
          <w:rFonts w:ascii="ＭＳ ゴシック" w:eastAsia="ＭＳ ゴシック" w:hAnsi="ＭＳ ゴシック"/>
          <w:color w:val="auto"/>
          <w:sz w:val="24"/>
          <w:szCs w:val="24"/>
        </w:rPr>
        <w:t xml:space="preserve"> </w:t>
      </w:r>
    </w:p>
    <w:p w14:paraId="7DE64998" w14:textId="760870FF" w:rsidR="00ED5629" w:rsidRPr="000D24E1" w:rsidRDefault="006264AD" w:rsidP="006264AD">
      <w:pPr>
        <w:spacing w:after="16" w:line="336" w:lineRule="auto"/>
        <w:ind w:firstLineChars="200" w:firstLine="48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 xml:space="preserve">例 </w:t>
      </w:r>
      <w:r w:rsidR="00764371" w:rsidRPr="000D24E1">
        <w:rPr>
          <w:rFonts w:ascii="ＭＳ ゴシック" w:eastAsia="ＭＳ ゴシック" w:hAnsi="ＭＳ ゴシック" w:hint="eastAsia"/>
          <w:color w:val="auto"/>
          <w:sz w:val="24"/>
          <w:szCs w:val="24"/>
        </w:rPr>
        <w:t>観光関連団体を通じた周知、</w:t>
      </w:r>
      <w:r w:rsidRPr="000D24E1">
        <w:rPr>
          <w:rFonts w:ascii="ＭＳ ゴシック" w:eastAsia="ＭＳ ゴシック" w:hAnsi="ＭＳ ゴシック" w:hint="eastAsia"/>
          <w:color w:val="auto"/>
          <w:sz w:val="24"/>
          <w:szCs w:val="24"/>
        </w:rPr>
        <w:t>周知動画制作、</w:t>
      </w:r>
      <w:r w:rsidRPr="000D24E1">
        <w:rPr>
          <w:rFonts w:ascii="ＭＳ ゴシック" w:eastAsia="ＭＳ ゴシック" w:hAnsi="ＭＳ ゴシック"/>
          <w:color w:val="auto"/>
          <w:sz w:val="24"/>
          <w:szCs w:val="24"/>
        </w:rPr>
        <w:t>web</w:t>
      </w:r>
      <w:r w:rsidRPr="000D24E1">
        <w:rPr>
          <w:rFonts w:ascii="ＭＳ ゴシック" w:eastAsia="ＭＳ ゴシック" w:hAnsi="ＭＳ ゴシック" w:hint="eastAsia"/>
          <w:color w:val="auto"/>
          <w:sz w:val="24"/>
          <w:szCs w:val="24"/>
        </w:rPr>
        <w:t>・SNS広告、新聞・ラジオ広告等</w:t>
      </w:r>
      <w:r w:rsidR="00ED5629" w:rsidRPr="000D24E1">
        <w:rPr>
          <w:rFonts w:ascii="ＭＳ ゴシック" w:eastAsia="ＭＳ ゴシック" w:hAnsi="ＭＳ ゴシック"/>
          <w:color w:val="auto"/>
          <w:sz w:val="24"/>
          <w:szCs w:val="24"/>
        </w:rPr>
        <w:t xml:space="preserve"> </w:t>
      </w:r>
    </w:p>
    <w:p w14:paraId="06A258B7" w14:textId="77777777" w:rsidR="00ED5629" w:rsidRPr="000D24E1" w:rsidRDefault="00ED5629" w:rsidP="007B181D">
      <w:pPr>
        <w:spacing w:after="16" w:line="336" w:lineRule="auto"/>
        <w:ind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③事業者からの照会対応</w:t>
      </w:r>
      <w:r w:rsidRPr="000D24E1">
        <w:rPr>
          <w:rFonts w:ascii="ＭＳ ゴシック" w:eastAsia="ＭＳ ゴシック" w:hAnsi="ＭＳ ゴシック"/>
          <w:color w:val="auto"/>
          <w:sz w:val="24"/>
          <w:szCs w:val="24"/>
        </w:rPr>
        <w:t xml:space="preserve"> </w:t>
      </w:r>
    </w:p>
    <w:p w14:paraId="1D3207C6" w14:textId="77777777" w:rsidR="003F0E07" w:rsidRPr="000D24E1" w:rsidRDefault="00ED5629" w:rsidP="007B181D">
      <w:pPr>
        <w:spacing w:after="16" w:line="336" w:lineRule="auto"/>
        <w:ind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④申請書類の受付・とりまとめ</w:t>
      </w:r>
      <w:r w:rsidR="003F0E07" w:rsidRPr="000D24E1">
        <w:rPr>
          <w:rFonts w:ascii="ＭＳ ゴシック" w:eastAsia="ＭＳ ゴシック" w:hAnsi="ＭＳ ゴシック"/>
          <w:color w:val="auto"/>
          <w:sz w:val="24"/>
          <w:szCs w:val="24"/>
        </w:rPr>
        <w:t xml:space="preserve"> </w:t>
      </w:r>
    </w:p>
    <w:p w14:paraId="49BACE9B" w14:textId="77777777" w:rsidR="00BF0672" w:rsidRPr="000D24E1" w:rsidRDefault="00BF0672" w:rsidP="00BF0672">
      <w:pPr>
        <w:spacing w:after="16" w:line="336" w:lineRule="auto"/>
        <w:ind w:hangingChars="4"/>
        <w:rPr>
          <w:rFonts w:ascii="ＭＳ ゴシック" w:eastAsia="ＭＳ ゴシック" w:hAnsi="ＭＳ ゴシック"/>
          <w:sz w:val="24"/>
          <w:szCs w:val="24"/>
        </w:rPr>
      </w:pPr>
    </w:p>
    <w:p w14:paraId="7B18AE45" w14:textId="77777777" w:rsidR="009A5430" w:rsidRPr="000D24E1" w:rsidRDefault="003F0E07" w:rsidP="007B181D">
      <w:pPr>
        <w:spacing w:after="16" w:line="336" w:lineRule="auto"/>
        <w:ind w:hangingChars="4"/>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（３</w:t>
      </w:r>
      <w:r w:rsidR="007A3F48" w:rsidRPr="000D24E1">
        <w:rPr>
          <w:rFonts w:ascii="ＭＳ ゴシック" w:eastAsia="ＭＳ ゴシック" w:hAnsi="ＭＳ ゴシック" w:hint="eastAsia"/>
          <w:sz w:val="24"/>
          <w:szCs w:val="24"/>
        </w:rPr>
        <w:t>）補助事業者への</w:t>
      </w:r>
      <w:r w:rsidR="00270A8D" w:rsidRPr="000D24E1">
        <w:rPr>
          <w:rFonts w:ascii="ＭＳ ゴシック" w:eastAsia="ＭＳ ゴシック" w:hAnsi="ＭＳ ゴシック" w:hint="eastAsia"/>
          <w:sz w:val="24"/>
          <w:szCs w:val="24"/>
        </w:rPr>
        <w:t>支援</w:t>
      </w:r>
    </w:p>
    <w:p w14:paraId="0ADC0ED8" w14:textId="54B0C60D" w:rsidR="00C62141" w:rsidRPr="000D24E1" w:rsidRDefault="00C62141" w:rsidP="00C62141">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①採択企業</w:t>
      </w:r>
      <w:r w:rsidR="002769D5" w:rsidRPr="000D24E1">
        <w:rPr>
          <w:rFonts w:ascii="ＭＳ ゴシック" w:eastAsia="ＭＳ ゴシック" w:hAnsi="ＭＳ ゴシック" w:hint="eastAsia"/>
          <w:color w:val="auto"/>
          <w:sz w:val="24"/>
          <w:szCs w:val="24"/>
        </w:rPr>
        <w:t>への</w:t>
      </w:r>
      <w:r w:rsidRPr="000D24E1">
        <w:rPr>
          <w:rFonts w:ascii="ＭＳ ゴシック" w:eastAsia="ＭＳ ゴシック" w:hAnsi="ＭＳ ゴシック"/>
          <w:color w:val="auto"/>
          <w:sz w:val="24"/>
          <w:szCs w:val="24"/>
        </w:rPr>
        <w:t>訪問</w:t>
      </w:r>
      <w:r w:rsidRPr="000D24E1">
        <w:rPr>
          <w:rFonts w:ascii="ＭＳ ゴシック" w:eastAsia="ＭＳ ゴシック" w:hAnsi="ＭＳ ゴシック" w:hint="eastAsia"/>
          <w:color w:val="auto"/>
          <w:sz w:val="24"/>
          <w:szCs w:val="24"/>
        </w:rPr>
        <w:t>または</w:t>
      </w:r>
      <w:r w:rsidRPr="000D24E1">
        <w:rPr>
          <w:rFonts w:ascii="ＭＳ ゴシック" w:eastAsia="ＭＳ ゴシック" w:hAnsi="ＭＳ ゴシック"/>
          <w:sz w:val="24"/>
          <w:szCs w:val="24"/>
        </w:rPr>
        <w:t>web会議</w:t>
      </w:r>
      <w:r w:rsidRPr="000D24E1">
        <w:rPr>
          <w:rFonts w:ascii="ＭＳ ゴシック" w:eastAsia="ＭＳ ゴシック" w:hAnsi="ＭＳ ゴシック" w:hint="eastAsia"/>
          <w:sz w:val="24"/>
          <w:szCs w:val="24"/>
        </w:rPr>
        <w:t>等</w:t>
      </w:r>
      <w:r w:rsidRPr="000D24E1">
        <w:rPr>
          <w:rFonts w:ascii="ＭＳ ゴシック" w:eastAsia="ＭＳ ゴシック" w:hAnsi="ＭＳ ゴシック"/>
          <w:sz w:val="24"/>
          <w:szCs w:val="24"/>
        </w:rPr>
        <w:t>による年間を通した取組支援</w:t>
      </w:r>
      <w:r w:rsidRPr="000D24E1">
        <w:rPr>
          <w:rFonts w:ascii="ＭＳ ゴシック" w:eastAsia="ＭＳ ゴシック" w:hAnsi="ＭＳ ゴシック" w:hint="eastAsia"/>
          <w:sz w:val="24"/>
          <w:szCs w:val="24"/>
        </w:rPr>
        <w:t xml:space="preserve">　</w:t>
      </w:r>
    </w:p>
    <w:p w14:paraId="37321C55" w14:textId="71159C55" w:rsidR="00C62141" w:rsidRPr="000D24E1" w:rsidRDefault="00C62141" w:rsidP="00C62141">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②補助金交付申請・交付決定・中間検査・額の確定検査等、補助期間を通して採択企業</w:t>
      </w:r>
    </w:p>
    <w:p w14:paraId="1875B4A2" w14:textId="77777777" w:rsidR="00C62141" w:rsidRPr="000D24E1" w:rsidRDefault="00C62141" w:rsidP="00241B55">
      <w:pPr>
        <w:spacing w:after="16" w:line="336" w:lineRule="auto"/>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に対する随時の支援及び附随する定期的な報告業務</w:t>
      </w:r>
    </w:p>
    <w:p w14:paraId="7CE28F4A" w14:textId="78E775A7" w:rsidR="007A3F48" w:rsidRPr="000D24E1" w:rsidRDefault="00C62141" w:rsidP="007B181D">
      <w:pPr>
        <w:spacing w:after="16" w:line="336" w:lineRule="auto"/>
        <w:ind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③</w:t>
      </w:r>
      <w:r w:rsidR="00BD1FEB" w:rsidRPr="000D24E1">
        <w:rPr>
          <w:rFonts w:ascii="ＭＳ ゴシック" w:eastAsia="ＭＳ ゴシック" w:hAnsi="ＭＳ ゴシック" w:hint="eastAsia"/>
          <w:color w:val="auto"/>
          <w:sz w:val="24"/>
          <w:szCs w:val="24"/>
        </w:rPr>
        <w:t>必要に応じて、アドバイザーを</w:t>
      </w:r>
      <w:r w:rsidR="007A3F48" w:rsidRPr="000D24E1">
        <w:rPr>
          <w:rFonts w:ascii="ＭＳ ゴシック" w:eastAsia="ＭＳ ゴシック" w:hAnsi="ＭＳ ゴシック" w:hint="eastAsia"/>
          <w:color w:val="auto"/>
          <w:sz w:val="24"/>
          <w:szCs w:val="24"/>
        </w:rPr>
        <w:t>派遣</w:t>
      </w:r>
    </w:p>
    <w:p w14:paraId="1AA01554" w14:textId="77777777" w:rsidR="00BD1FEB" w:rsidRPr="000D24E1" w:rsidRDefault="007A3F48" w:rsidP="00F47664">
      <w:pPr>
        <w:spacing w:after="16" w:line="336" w:lineRule="auto"/>
        <w:ind w:firstLineChars="300" w:firstLine="72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補助事業者が事業を実施する上で直面する課題等に対し、</w:t>
      </w:r>
      <w:r w:rsidR="00BD1FEB" w:rsidRPr="000D24E1">
        <w:rPr>
          <w:rFonts w:ascii="ＭＳ ゴシック" w:eastAsia="ＭＳ ゴシック" w:hAnsi="ＭＳ ゴシック" w:hint="eastAsia"/>
          <w:color w:val="auto"/>
          <w:sz w:val="24"/>
          <w:szCs w:val="24"/>
        </w:rPr>
        <w:t>必要に応じて、</w:t>
      </w:r>
      <w:r w:rsidRPr="000D24E1">
        <w:rPr>
          <w:rFonts w:ascii="ＭＳ ゴシック" w:eastAsia="ＭＳ ゴシック" w:hAnsi="ＭＳ ゴシック" w:hint="eastAsia"/>
          <w:color w:val="auto"/>
          <w:sz w:val="24"/>
          <w:szCs w:val="24"/>
        </w:rPr>
        <w:t>専門アド</w:t>
      </w:r>
    </w:p>
    <w:p w14:paraId="0A5EEC58" w14:textId="77777777" w:rsidR="007A3F48" w:rsidRPr="000D24E1" w:rsidRDefault="007A3F48" w:rsidP="00BD1FEB">
      <w:pPr>
        <w:spacing w:after="16" w:line="336" w:lineRule="auto"/>
        <w:ind w:firstLineChars="200" w:firstLine="48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バイザーを派遣し、事業のブラッシュアップを行う。</w:t>
      </w:r>
    </w:p>
    <w:p w14:paraId="769DA19D" w14:textId="19E70037" w:rsidR="00F47664" w:rsidRPr="000D24E1" w:rsidRDefault="007A3F48" w:rsidP="00F47664">
      <w:pPr>
        <w:spacing w:after="16" w:line="336" w:lineRule="auto"/>
        <w:ind w:leftChars="4" w:left="9" w:firstLineChars="300" w:firstLine="72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なお、</w:t>
      </w:r>
      <w:r w:rsidR="00713DB5" w:rsidRPr="000D24E1">
        <w:rPr>
          <w:rFonts w:ascii="ＭＳ ゴシック" w:eastAsia="ＭＳ ゴシック" w:hAnsi="ＭＳ ゴシック" w:hint="eastAsia"/>
          <w:color w:val="auto"/>
          <w:sz w:val="24"/>
          <w:szCs w:val="24"/>
        </w:rPr>
        <w:t>専門アドバイザーの選定に際しては、</w:t>
      </w:r>
      <w:r w:rsidR="00C624C4" w:rsidRPr="000D24E1">
        <w:rPr>
          <w:rFonts w:ascii="ＭＳ ゴシック" w:eastAsia="ＭＳ ゴシック" w:hAnsi="ＭＳ ゴシック" w:hint="eastAsia"/>
          <w:color w:val="auto"/>
          <w:sz w:val="24"/>
          <w:szCs w:val="24"/>
        </w:rPr>
        <w:t>収益力向上</w:t>
      </w:r>
      <w:r w:rsidR="00713DB5" w:rsidRPr="000D24E1">
        <w:rPr>
          <w:rFonts w:ascii="ＭＳ ゴシック" w:eastAsia="ＭＳ ゴシック" w:hAnsi="ＭＳ ゴシック" w:hint="eastAsia"/>
          <w:color w:val="auto"/>
          <w:sz w:val="24"/>
          <w:szCs w:val="24"/>
        </w:rPr>
        <w:t>の取組</w:t>
      </w:r>
      <w:r w:rsidRPr="000D24E1">
        <w:rPr>
          <w:rFonts w:ascii="ＭＳ ゴシック" w:eastAsia="ＭＳ ゴシック" w:hAnsi="ＭＳ ゴシック" w:hint="eastAsia"/>
          <w:color w:val="auto"/>
          <w:sz w:val="24"/>
          <w:szCs w:val="24"/>
        </w:rPr>
        <w:t>に対する助言が可能</w:t>
      </w:r>
    </w:p>
    <w:p w14:paraId="184E0657" w14:textId="77777777" w:rsidR="007A3F48" w:rsidRPr="000D24E1" w:rsidRDefault="007A3F48" w:rsidP="00F47664">
      <w:pPr>
        <w:spacing w:after="16" w:line="336" w:lineRule="auto"/>
        <w:ind w:leftChars="4" w:left="9" w:firstLineChars="200" w:firstLine="48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な者を提案すること。</w:t>
      </w:r>
    </w:p>
    <w:p w14:paraId="0455E64A" w14:textId="45F11D06" w:rsidR="009A5430" w:rsidRPr="000D24E1" w:rsidRDefault="00C62141" w:rsidP="00F47664">
      <w:pPr>
        <w:spacing w:after="16" w:line="336" w:lineRule="auto"/>
        <w:ind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④</w:t>
      </w:r>
      <w:r w:rsidR="000B23D5" w:rsidRPr="000D24E1">
        <w:rPr>
          <w:rFonts w:ascii="ＭＳ ゴシック" w:eastAsia="ＭＳ ゴシック" w:hAnsi="ＭＳ ゴシック" w:hint="eastAsia"/>
          <w:color w:val="auto"/>
          <w:sz w:val="24"/>
          <w:szCs w:val="24"/>
        </w:rPr>
        <w:t>丁寧な</w:t>
      </w:r>
      <w:r w:rsidR="00B943AD" w:rsidRPr="000D24E1">
        <w:rPr>
          <w:rFonts w:ascii="ＭＳ ゴシック" w:eastAsia="ＭＳ ゴシック" w:hAnsi="ＭＳ ゴシック" w:hint="eastAsia"/>
          <w:color w:val="auto"/>
          <w:sz w:val="24"/>
          <w:szCs w:val="24"/>
        </w:rPr>
        <w:t>助言指導や事業の進捗管理等</w:t>
      </w:r>
    </w:p>
    <w:p w14:paraId="6E705E93" w14:textId="24567662" w:rsidR="009A5430" w:rsidRPr="000D24E1" w:rsidRDefault="008E1427" w:rsidP="002A5C3B">
      <w:pPr>
        <w:spacing w:after="16" w:line="336" w:lineRule="auto"/>
        <w:ind w:leftChars="200" w:left="440"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事業計画の策定や運営、補助金の適正な執行ができるよう助言指導を行うなど</w:t>
      </w:r>
      <w:r w:rsidR="002A5C3B" w:rsidRPr="000D24E1">
        <w:rPr>
          <w:rFonts w:ascii="ＭＳ ゴシック" w:eastAsia="ＭＳ ゴシック" w:hAnsi="ＭＳ ゴシック" w:hint="eastAsia"/>
          <w:color w:val="auto"/>
          <w:sz w:val="24"/>
          <w:szCs w:val="24"/>
        </w:rPr>
        <w:t>補助事業者</w:t>
      </w:r>
      <w:r w:rsidRPr="000D24E1">
        <w:rPr>
          <w:rFonts w:ascii="ＭＳ ゴシック" w:eastAsia="ＭＳ ゴシック" w:hAnsi="ＭＳ ゴシック" w:hint="eastAsia"/>
          <w:color w:val="auto"/>
          <w:sz w:val="24"/>
          <w:szCs w:val="24"/>
        </w:rPr>
        <w:t>に対して手厚いフォロー</w:t>
      </w:r>
      <w:r w:rsidR="002A5C3B" w:rsidRPr="000D24E1">
        <w:rPr>
          <w:rFonts w:ascii="ＭＳ ゴシック" w:eastAsia="ＭＳ ゴシック" w:hAnsi="ＭＳ ゴシック" w:hint="eastAsia"/>
          <w:color w:val="auto"/>
          <w:sz w:val="24"/>
          <w:szCs w:val="24"/>
        </w:rPr>
        <w:t>を行</w:t>
      </w:r>
      <w:r w:rsidR="00872D10" w:rsidRPr="000D24E1">
        <w:rPr>
          <w:rFonts w:ascii="ＭＳ ゴシック" w:eastAsia="ＭＳ ゴシック" w:hAnsi="ＭＳ ゴシック" w:hint="eastAsia"/>
          <w:color w:val="auto"/>
          <w:sz w:val="24"/>
          <w:szCs w:val="24"/>
        </w:rPr>
        <w:t>う</w:t>
      </w:r>
      <w:r w:rsidRPr="000D24E1">
        <w:rPr>
          <w:rFonts w:ascii="ＭＳ ゴシック" w:eastAsia="ＭＳ ゴシック" w:hAnsi="ＭＳ ゴシック" w:hint="eastAsia"/>
          <w:color w:val="auto"/>
          <w:sz w:val="24"/>
          <w:szCs w:val="24"/>
        </w:rPr>
        <w:t>。</w:t>
      </w:r>
    </w:p>
    <w:p w14:paraId="67E9285C" w14:textId="77777777" w:rsidR="00CA5F0F" w:rsidRPr="000D24E1" w:rsidRDefault="00CA5F0F" w:rsidP="0039350A">
      <w:pPr>
        <w:spacing w:after="16" w:line="336" w:lineRule="auto"/>
        <w:ind w:left="0" w:firstLine="0"/>
        <w:rPr>
          <w:rFonts w:ascii="ＭＳ ゴシック" w:eastAsia="ＭＳ ゴシック" w:hAnsi="ＭＳ ゴシック"/>
          <w:color w:val="auto"/>
          <w:sz w:val="24"/>
          <w:szCs w:val="24"/>
        </w:rPr>
      </w:pPr>
    </w:p>
    <w:p w14:paraId="76BE2E1B" w14:textId="6FED1B04" w:rsidR="007A3F48" w:rsidRPr="000D24E1" w:rsidRDefault="00CA5F0F" w:rsidP="00F47664">
      <w:pPr>
        <w:spacing w:after="16" w:line="336" w:lineRule="auto"/>
        <w:ind w:hangingChars="4"/>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lastRenderedPageBreak/>
        <w:t>（</w:t>
      </w:r>
      <w:r w:rsidR="0039350A" w:rsidRPr="000D24E1">
        <w:rPr>
          <w:rFonts w:ascii="ＭＳ ゴシック" w:eastAsia="ＭＳ ゴシック" w:hAnsi="ＭＳ ゴシック" w:hint="eastAsia"/>
          <w:color w:val="auto"/>
          <w:sz w:val="24"/>
          <w:szCs w:val="24"/>
        </w:rPr>
        <w:t>４</w:t>
      </w:r>
      <w:r w:rsidR="007A3F48" w:rsidRPr="000D24E1">
        <w:rPr>
          <w:rFonts w:ascii="ＭＳ ゴシック" w:eastAsia="ＭＳ ゴシック" w:hAnsi="ＭＳ ゴシック" w:hint="eastAsia"/>
          <w:color w:val="auto"/>
          <w:sz w:val="24"/>
          <w:szCs w:val="24"/>
        </w:rPr>
        <w:t>）</w:t>
      </w:r>
      <w:r w:rsidR="00C624C4" w:rsidRPr="000D24E1">
        <w:rPr>
          <w:rFonts w:ascii="ＭＳ ゴシック" w:eastAsia="ＭＳ ゴシック" w:hAnsi="ＭＳ ゴシック" w:hint="eastAsia"/>
          <w:color w:val="auto"/>
          <w:sz w:val="24"/>
          <w:szCs w:val="24"/>
        </w:rPr>
        <w:t>収益力向上</w:t>
      </w:r>
      <w:r w:rsidR="00964F79" w:rsidRPr="000D24E1">
        <w:rPr>
          <w:rFonts w:ascii="ＭＳ ゴシック" w:eastAsia="ＭＳ ゴシック" w:hAnsi="ＭＳ ゴシック" w:hint="eastAsia"/>
          <w:color w:val="auto"/>
          <w:sz w:val="24"/>
          <w:szCs w:val="24"/>
        </w:rPr>
        <w:t>に資する取組の促進</w:t>
      </w:r>
    </w:p>
    <w:p w14:paraId="58A583FC" w14:textId="5FB56394" w:rsidR="00A76AD4" w:rsidRPr="000D24E1" w:rsidRDefault="00787193" w:rsidP="00A76AD4">
      <w:pPr>
        <w:spacing w:after="16" w:line="336" w:lineRule="auto"/>
        <w:ind w:leftChars="104" w:left="426" w:hangingChars="82" w:hanging="197"/>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u w:val="single"/>
        </w:rPr>
        <w:t>①</w:t>
      </w:r>
      <w:r w:rsidR="00A76AD4" w:rsidRPr="000D24E1">
        <w:rPr>
          <w:rFonts w:ascii="ＭＳ ゴシック" w:eastAsia="ＭＳ ゴシック" w:hAnsi="ＭＳ ゴシック" w:hint="eastAsia"/>
          <w:color w:val="auto"/>
          <w:sz w:val="24"/>
          <w:szCs w:val="24"/>
        </w:rPr>
        <w:t>最新の観光ソリューションに関する情報を展示会等で調査・収集し、沖縄県内の観光事業者に対して情報提供および普及啓発を行うこと。</w:t>
      </w:r>
    </w:p>
    <w:p w14:paraId="5669C7C4" w14:textId="02450D29" w:rsidR="0039350A" w:rsidRPr="000D24E1" w:rsidRDefault="00787193" w:rsidP="00343129">
      <w:pPr>
        <w:spacing w:after="16" w:line="336" w:lineRule="auto"/>
        <w:ind w:leftChars="104" w:left="426" w:hangingChars="82" w:hanging="197"/>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②</w:t>
      </w:r>
      <w:r w:rsidR="0039350A" w:rsidRPr="000D24E1">
        <w:rPr>
          <w:rFonts w:ascii="ＭＳ ゴシック" w:eastAsia="ＭＳ ゴシック" w:hAnsi="ＭＳ ゴシック" w:hint="eastAsia"/>
          <w:color w:val="auto"/>
          <w:sz w:val="24"/>
          <w:szCs w:val="24"/>
        </w:rPr>
        <w:t>補助事業者の</w:t>
      </w:r>
      <w:r w:rsidR="00B732D4" w:rsidRPr="000D24E1">
        <w:rPr>
          <w:rFonts w:ascii="ＭＳ ゴシック" w:eastAsia="ＭＳ ゴシック" w:hAnsi="ＭＳ ゴシック" w:hint="eastAsia"/>
          <w:color w:val="auto"/>
          <w:sz w:val="24"/>
          <w:szCs w:val="24"/>
        </w:rPr>
        <w:t>取組事例等について紹介する簡易版冊子</w:t>
      </w:r>
      <w:r w:rsidR="00E97AAC" w:rsidRPr="000D24E1">
        <w:rPr>
          <w:rFonts w:ascii="ＭＳ ゴシック" w:eastAsia="ＭＳ ゴシック" w:hAnsi="ＭＳ ゴシック" w:hint="eastAsia"/>
          <w:color w:val="auto"/>
          <w:sz w:val="24"/>
          <w:szCs w:val="24"/>
        </w:rPr>
        <w:t>や電子データ等</w:t>
      </w:r>
      <w:r w:rsidR="00B732D4" w:rsidRPr="000D24E1">
        <w:rPr>
          <w:rFonts w:ascii="ＭＳ ゴシック" w:eastAsia="ＭＳ ゴシック" w:hAnsi="ＭＳ ゴシック" w:hint="eastAsia"/>
          <w:color w:val="auto"/>
          <w:sz w:val="24"/>
          <w:szCs w:val="24"/>
        </w:rPr>
        <w:t>を制作</w:t>
      </w:r>
      <w:r w:rsidR="0039350A" w:rsidRPr="000D24E1">
        <w:rPr>
          <w:rFonts w:ascii="ＭＳ ゴシック" w:eastAsia="ＭＳ ゴシック" w:hAnsi="ＭＳ ゴシック" w:hint="eastAsia"/>
          <w:color w:val="auto"/>
          <w:sz w:val="24"/>
          <w:szCs w:val="24"/>
        </w:rPr>
        <w:t>し</w:t>
      </w:r>
      <w:r w:rsidR="00B732D4" w:rsidRPr="000D24E1">
        <w:rPr>
          <w:rFonts w:ascii="ＭＳ ゴシック" w:eastAsia="ＭＳ ゴシック" w:hAnsi="ＭＳ ゴシック" w:hint="eastAsia"/>
          <w:color w:val="auto"/>
          <w:sz w:val="24"/>
          <w:szCs w:val="24"/>
        </w:rPr>
        <w:t>、</w:t>
      </w:r>
      <w:r w:rsidR="0039350A" w:rsidRPr="000D24E1">
        <w:rPr>
          <w:rFonts w:ascii="ＭＳ ゴシック" w:eastAsia="ＭＳ ゴシック" w:hAnsi="ＭＳ ゴシック" w:hint="eastAsia"/>
          <w:color w:val="auto"/>
          <w:sz w:val="24"/>
          <w:szCs w:val="24"/>
        </w:rPr>
        <w:t>関係機関へ配布する等、県内観光事業者等</w:t>
      </w:r>
      <w:r w:rsidR="00B732D4" w:rsidRPr="000D24E1">
        <w:rPr>
          <w:rFonts w:ascii="ＭＳ ゴシック" w:eastAsia="ＭＳ ゴシック" w:hAnsi="ＭＳ ゴシック" w:hint="eastAsia"/>
          <w:color w:val="auto"/>
          <w:sz w:val="24"/>
          <w:szCs w:val="24"/>
        </w:rPr>
        <w:t>に対して本事業の取組を</w:t>
      </w:r>
      <w:r w:rsidR="0039350A" w:rsidRPr="000D24E1">
        <w:rPr>
          <w:rFonts w:ascii="ＭＳ ゴシック" w:eastAsia="ＭＳ ゴシック" w:hAnsi="ＭＳ ゴシック"/>
          <w:color w:val="auto"/>
          <w:sz w:val="24"/>
          <w:szCs w:val="24"/>
        </w:rPr>
        <w:t>PR</w:t>
      </w:r>
      <w:r w:rsidR="00781A9D" w:rsidRPr="000D24E1">
        <w:rPr>
          <w:rFonts w:ascii="ＭＳ ゴシック" w:eastAsia="ＭＳ ゴシック" w:hAnsi="ＭＳ ゴシック"/>
          <w:color w:val="auto"/>
          <w:sz w:val="24"/>
          <w:szCs w:val="24"/>
        </w:rPr>
        <w:t>する</w:t>
      </w:r>
      <w:r w:rsidR="0039350A" w:rsidRPr="000D24E1">
        <w:rPr>
          <w:rFonts w:ascii="ＭＳ ゴシック" w:eastAsia="ＭＳ ゴシック" w:hAnsi="ＭＳ ゴシック"/>
          <w:color w:val="auto"/>
          <w:sz w:val="24"/>
          <w:szCs w:val="24"/>
        </w:rPr>
        <w:t xml:space="preserve">。 </w:t>
      </w:r>
    </w:p>
    <w:p w14:paraId="29013E17" w14:textId="77777777" w:rsidR="00A07E50" w:rsidRPr="000D24E1" w:rsidRDefault="00A07E50" w:rsidP="0039350A">
      <w:pPr>
        <w:spacing w:after="16" w:line="336" w:lineRule="auto"/>
        <w:ind w:left="0" w:firstLine="0"/>
        <w:rPr>
          <w:rFonts w:ascii="ＭＳ ゴシック" w:eastAsia="ＭＳ ゴシック" w:hAnsi="ＭＳ ゴシック"/>
          <w:sz w:val="24"/>
          <w:szCs w:val="24"/>
        </w:rPr>
      </w:pPr>
    </w:p>
    <w:p w14:paraId="2FB7C708" w14:textId="77777777" w:rsidR="007A3F48" w:rsidRPr="000D24E1" w:rsidRDefault="00CA5F0F" w:rsidP="00F47664">
      <w:pPr>
        <w:spacing w:after="16" w:line="336" w:lineRule="auto"/>
        <w:ind w:hangingChars="4"/>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w:t>
      </w:r>
      <w:r w:rsidR="0039350A" w:rsidRPr="000D24E1">
        <w:rPr>
          <w:rFonts w:ascii="ＭＳ ゴシック" w:eastAsia="ＭＳ ゴシック" w:hAnsi="ＭＳ ゴシック" w:hint="eastAsia"/>
          <w:sz w:val="24"/>
          <w:szCs w:val="24"/>
        </w:rPr>
        <w:t>５</w:t>
      </w:r>
      <w:r w:rsidR="007A3F48" w:rsidRPr="000D24E1">
        <w:rPr>
          <w:rFonts w:ascii="ＭＳ ゴシック" w:eastAsia="ＭＳ ゴシック" w:hAnsi="ＭＳ ゴシック" w:hint="eastAsia"/>
          <w:sz w:val="24"/>
          <w:szCs w:val="24"/>
        </w:rPr>
        <w:t>）フォローアップ調査の実施</w:t>
      </w:r>
    </w:p>
    <w:p w14:paraId="385B4D1B" w14:textId="77777777" w:rsidR="007A3F48" w:rsidRPr="000D24E1" w:rsidRDefault="00964F79" w:rsidP="00F47664">
      <w:pPr>
        <w:spacing w:after="16" w:line="336" w:lineRule="auto"/>
        <w:ind w:leftChars="4" w:left="9"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本事業で支援した成果を検証するため、</w:t>
      </w:r>
      <w:r w:rsidR="007A3F48" w:rsidRPr="000D24E1">
        <w:rPr>
          <w:rFonts w:ascii="ＭＳ ゴシック" w:eastAsia="ＭＳ ゴシック" w:hAnsi="ＭＳ ゴシック" w:hint="eastAsia"/>
          <w:sz w:val="24"/>
          <w:szCs w:val="24"/>
        </w:rPr>
        <w:t>調査、分析等を行う。</w:t>
      </w:r>
    </w:p>
    <w:p w14:paraId="21A9DE6D" w14:textId="77777777" w:rsidR="007A3F48" w:rsidRPr="000D24E1" w:rsidRDefault="007A3F48" w:rsidP="00A07E50">
      <w:pPr>
        <w:spacing w:after="16" w:line="336" w:lineRule="auto"/>
        <w:ind w:left="0" w:firstLine="0"/>
        <w:rPr>
          <w:rFonts w:ascii="ＭＳ ゴシック" w:eastAsia="ＭＳ ゴシック" w:hAnsi="ＭＳ ゴシック"/>
          <w:sz w:val="24"/>
          <w:szCs w:val="24"/>
        </w:rPr>
      </w:pPr>
    </w:p>
    <w:p w14:paraId="0CC6B85E" w14:textId="77777777" w:rsidR="00276A3E" w:rsidRPr="000D24E1" w:rsidRDefault="00F47664" w:rsidP="00F47664">
      <w:pPr>
        <w:spacing w:after="16" w:line="336" w:lineRule="auto"/>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（６）</w:t>
      </w:r>
      <w:r w:rsidR="00B732D4" w:rsidRPr="000D24E1">
        <w:rPr>
          <w:rFonts w:ascii="ＭＳ ゴシック" w:eastAsia="ＭＳ ゴシック" w:hAnsi="ＭＳ ゴシック" w:hint="eastAsia"/>
          <w:sz w:val="24"/>
          <w:szCs w:val="24"/>
        </w:rPr>
        <w:t>その他</w:t>
      </w:r>
      <w:r w:rsidR="000F5666" w:rsidRPr="000D24E1">
        <w:rPr>
          <w:rFonts w:ascii="ＭＳ ゴシック" w:eastAsia="ＭＳ ゴシック" w:hAnsi="ＭＳ ゴシック"/>
          <w:sz w:val="24"/>
          <w:szCs w:val="24"/>
        </w:rPr>
        <w:t>本事業の</w:t>
      </w:r>
      <w:r w:rsidR="000F5666" w:rsidRPr="000D24E1">
        <w:rPr>
          <w:rFonts w:ascii="ＭＳ ゴシック" w:eastAsia="ＭＳ ゴシック" w:hAnsi="ＭＳ ゴシック" w:hint="eastAsia"/>
          <w:sz w:val="24"/>
          <w:szCs w:val="24"/>
        </w:rPr>
        <w:t>目的を達成するための</w:t>
      </w:r>
      <w:r w:rsidR="00B732D4" w:rsidRPr="000D24E1">
        <w:rPr>
          <w:rFonts w:ascii="ＭＳ ゴシック" w:eastAsia="ＭＳ ゴシック" w:hAnsi="ＭＳ ゴシック"/>
          <w:sz w:val="24"/>
          <w:szCs w:val="24"/>
        </w:rPr>
        <w:t>取組</w:t>
      </w:r>
    </w:p>
    <w:p w14:paraId="3E9BAD8A" w14:textId="5EFC4549" w:rsidR="00276A3E" w:rsidRPr="000D24E1" w:rsidRDefault="00276A3E" w:rsidP="00F47664">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①</w:t>
      </w:r>
      <w:r w:rsidR="00C624C4" w:rsidRPr="000D24E1">
        <w:rPr>
          <w:rFonts w:ascii="ＭＳ ゴシック" w:eastAsia="ＭＳ ゴシック" w:hAnsi="ＭＳ ゴシック" w:hint="eastAsia"/>
          <w:sz w:val="24"/>
          <w:szCs w:val="24"/>
        </w:rPr>
        <w:t>収益力向上</w:t>
      </w:r>
      <w:r w:rsidR="007F0A8B" w:rsidRPr="000D24E1">
        <w:rPr>
          <w:rFonts w:ascii="ＭＳ ゴシック" w:eastAsia="ＭＳ ゴシック" w:hAnsi="ＭＳ ゴシック" w:hint="eastAsia"/>
          <w:sz w:val="24"/>
          <w:szCs w:val="24"/>
        </w:rPr>
        <w:t>に資する取組の事例について自主提案</w:t>
      </w:r>
    </w:p>
    <w:p w14:paraId="4BA9BE72" w14:textId="2E16932C" w:rsidR="00E96F01" w:rsidRPr="000D24E1" w:rsidRDefault="00276A3E" w:rsidP="00E96F01">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②</w:t>
      </w:r>
      <w:r w:rsidR="00343129" w:rsidRPr="000D24E1">
        <w:rPr>
          <w:rFonts w:ascii="ＭＳ ゴシック" w:eastAsia="ＭＳ ゴシック" w:hAnsi="ＭＳ ゴシック" w:hint="eastAsia"/>
          <w:sz w:val="24"/>
          <w:szCs w:val="24"/>
        </w:rPr>
        <w:t>採択事業者の</w:t>
      </w:r>
      <w:r w:rsidR="007F0A8B" w:rsidRPr="000D24E1">
        <w:rPr>
          <w:rFonts w:ascii="ＭＳ ゴシック" w:eastAsia="ＭＳ ゴシック" w:hAnsi="ＭＳ ゴシック" w:hint="eastAsia"/>
          <w:sz w:val="24"/>
          <w:szCs w:val="24"/>
        </w:rPr>
        <w:t>成果報告会を開催し、取組事例を広く県内に周知</w:t>
      </w:r>
      <w:r w:rsidR="00B732D4" w:rsidRPr="000D24E1">
        <w:rPr>
          <w:rFonts w:ascii="ＭＳ ゴシック" w:eastAsia="ＭＳ ゴシック" w:hAnsi="ＭＳ ゴシック" w:hint="eastAsia"/>
          <w:sz w:val="24"/>
          <w:szCs w:val="24"/>
        </w:rPr>
        <w:t>する</w:t>
      </w:r>
    </w:p>
    <w:p w14:paraId="4B6B7035" w14:textId="23493CAF" w:rsidR="00E96F01" w:rsidRPr="000D24E1" w:rsidRDefault="00276A3E" w:rsidP="00E96F01">
      <w:pPr>
        <w:spacing w:after="16" w:line="33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③</w:t>
      </w:r>
      <w:r w:rsidR="007F0A8B" w:rsidRPr="000D24E1">
        <w:rPr>
          <w:rFonts w:ascii="ＭＳ ゴシック" w:eastAsia="ＭＳ ゴシック" w:hAnsi="ＭＳ ゴシック"/>
          <w:sz w:val="24"/>
          <w:szCs w:val="24"/>
        </w:rPr>
        <w:t>県が実施する</w:t>
      </w:r>
      <w:r w:rsidR="007F0A8B" w:rsidRPr="000D24E1">
        <w:rPr>
          <w:rFonts w:ascii="ＭＳ ゴシック" w:eastAsia="ＭＳ ゴシック" w:hAnsi="ＭＳ ゴシック" w:hint="eastAsia"/>
          <w:sz w:val="24"/>
          <w:szCs w:val="24"/>
        </w:rPr>
        <w:t>他の</w:t>
      </w:r>
      <w:r w:rsidR="00C624C4" w:rsidRPr="000D24E1">
        <w:rPr>
          <w:rFonts w:ascii="ＭＳ ゴシック" w:eastAsia="ＭＳ ゴシック" w:hAnsi="ＭＳ ゴシック" w:hint="eastAsia"/>
          <w:sz w:val="24"/>
          <w:szCs w:val="24"/>
        </w:rPr>
        <w:t>収益力向上</w:t>
      </w:r>
      <w:r w:rsidR="007F0A8B" w:rsidRPr="000D24E1">
        <w:rPr>
          <w:rFonts w:ascii="ＭＳ ゴシック" w:eastAsia="ＭＳ ゴシック" w:hAnsi="ＭＳ ゴシック" w:hint="eastAsia"/>
          <w:sz w:val="24"/>
          <w:szCs w:val="24"/>
        </w:rPr>
        <w:t>に資する取組</w:t>
      </w:r>
      <w:r w:rsidR="007F0A8B" w:rsidRPr="000D24E1">
        <w:rPr>
          <w:rFonts w:ascii="ＭＳ ゴシック" w:eastAsia="ＭＳ ゴシック" w:hAnsi="ＭＳ ゴシック"/>
          <w:sz w:val="24"/>
          <w:szCs w:val="24"/>
        </w:rPr>
        <w:t>の事業と連携して事例の周知</w:t>
      </w:r>
      <w:r w:rsidR="007F0A8B" w:rsidRPr="000D24E1">
        <w:rPr>
          <w:rFonts w:ascii="ＭＳ ゴシック" w:eastAsia="ＭＳ ゴシック" w:hAnsi="ＭＳ ゴシック" w:hint="eastAsia"/>
          <w:sz w:val="24"/>
          <w:szCs w:val="24"/>
        </w:rPr>
        <w:t>等</w:t>
      </w:r>
    </w:p>
    <w:p w14:paraId="68C233F6" w14:textId="0C2D92F5" w:rsidR="00B732D4" w:rsidRPr="000D24E1" w:rsidRDefault="00276A3E" w:rsidP="00E96F01">
      <w:pPr>
        <w:spacing w:after="0"/>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④</w:t>
      </w:r>
      <w:r w:rsidR="00B732D4" w:rsidRPr="000D24E1">
        <w:rPr>
          <w:rFonts w:ascii="ＭＳ ゴシック" w:eastAsia="ＭＳ ゴシック" w:hAnsi="ＭＳ ゴシック" w:hint="eastAsia"/>
          <w:sz w:val="24"/>
          <w:szCs w:val="24"/>
        </w:rPr>
        <w:t>その他本事業の目的を達成するための取組について自主提案</w:t>
      </w:r>
    </w:p>
    <w:p w14:paraId="7D5065FD" w14:textId="77777777" w:rsidR="007B181D" w:rsidRPr="000D24E1" w:rsidRDefault="007B181D" w:rsidP="007B181D">
      <w:pPr>
        <w:rPr>
          <w:rFonts w:ascii="ＭＳ ゴシック" w:eastAsia="ＭＳ ゴシック" w:hAnsi="ＭＳ ゴシック"/>
          <w:sz w:val="24"/>
          <w:szCs w:val="24"/>
        </w:rPr>
      </w:pPr>
    </w:p>
    <w:p w14:paraId="3EE38DCC" w14:textId="40586561" w:rsidR="007B181D" w:rsidRPr="000D24E1" w:rsidRDefault="007B181D" w:rsidP="007B181D">
      <w:pPr>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t>５</w:t>
      </w:r>
      <w:r w:rsidR="00F47664" w:rsidRPr="000D24E1">
        <w:rPr>
          <w:rFonts w:ascii="ＭＳ ゴシック" w:eastAsia="ＭＳ ゴシック" w:hAnsi="ＭＳ ゴシック" w:hint="eastAsia"/>
          <w:b/>
          <w:sz w:val="24"/>
          <w:szCs w:val="24"/>
        </w:rPr>
        <w:t xml:space="preserve">　</w:t>
      </w:r>
      <w:r w:rsidRPr="000D24E1">
        <w:rPr>
          <w:rFonts w:ascii="ＭＳ ゴシック" w:eastAsia="ＭＳ ゴシック" w:hAnsi="ＭＳ ゴシック" w:hint="eastAsia"/>
          <w:b/>
          <w:sz w:val="24"/>
          <w:szCs w:val="24"/>
        </w:rPr>
        <w:t>成果物</w:t>
      </w:r>
      <w:r w:rsidRPr="000D24E1">
        <w:rPr>
          <w:rFonts w:ascii="ＭＳ ゴシック" w:eastAsia="ＭＳ ゴシック" w:hAnsi="ＭＳ ゴシック"/>
          <w:b/>
          <w:sz w:val="24"/>
          <w:szCs w:val="24"/>
        </w:rPr>
        <w:t xml:space="preserve"> </w:t>
      </w:r>
    </w:p>
    <w:p w14:paraId="3AC38F98" w14:textId="77777777" w:rsidR="007B181D" w:rsidRPr="000D24E1" w:rsidRDefault="007B181D" w:rsidP="007B181D">
      <w:pPr>
        <w:ind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（１）本業務の成果物として、以下の納品物を提出すること。</w:t>
      </w:r>
      <w:r w:rsidRPr="000D24E1">
        <w:rPr>
          <w:rFonts w:ascii="ＭＳ ゴシック" w:eastAsia="ＭＳ ゴシック" w:hAnsi="ＭＳ ゴシック"/>
          <w:sz w:val="24"/>
          <w:szCs w:val="24"/>
        </w:rPr>
        <w:t xml:space="preserve"> </w:t>
      </w:r>
    </w:p>
    <w:p w14:paraId="7B6894CE" w14:textId="37203A13"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ア</w:t>
      </w:r>
      <w:r w:rsidRPr="000D24E1">
        <w:rPr>
          <w:rFonts w:ascii="ＭＳ ゴシック" w:eastAsia="ＭＳ ゴシック" w:hAnsi="ＭＳ ゴシック"/>
          <w:sz w:val="24"/>
          <w:szCs w:val="24"/>
        </w:rPr>
        <w:t xml:space="preserve"> 報告書</w:t>
      </w:r>
      <w:r w:rsidR="00AF4110" w:rsidRPr="000D24E1">
        <w:rPr>
          <w:rFonts w:ascii="ＭＳ ゴシック" w:eastAsia="ＭＳ ゴシック" w:hAnsi="ＭＳ ゴシック" w:hint="eastAsia"/>
          <w:sz w:val="24"/>
          <w:szCs w:val="24"/>
        </w:rPr>
        <w:t>10</w:t>
      </w:r>
      <w:r w:rsidRPr="000D24E1">
        <w:rPr>
          <w:rFonts w:ascii="ＭＳ ゴシック" w:eastAsia="ＭＳ ゴシック" w:hAnsi="ＭＳ ゴシック"/>
          <w:sz w:val="24"/>
          <w:szCs w:val="24"/>
        </w:rPr>
        <w:t xml:space="preserve">部　</w:t>
      </w:r>
    </w:p>
    <w:p w14:paraId="762193D3" w14:textId="77777777" w:rsidR="007B181D" w:rsidRPr="000D24E1" w:rsidRDefault="007B181D" w:rsidP="007B181D">
      <w:pPr>
        <w:ind w:firstLineChars="300" w:firstLine="72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※単に活動報告のみを記載するのではなく、事業の実施やフォローアップ調査等を</w:t>
      </w:r>
    </w:p>
    <w:p w14:paraId="01310290" w14:textId="77777777" w:rsidR="007B181D" w:rsidRPr="000D24E1" w:rsidRDefault="007B181D" w:rsidP="007B181D">
      <w:pPr>
        <w:ind w:firstLineChars="300" w:firstLine="72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ふまえ、事業効果や今後取り組むべき課題等についても報告すること。</w:t>
      </w:r>
    </w:p>
    <w:p w14:paraId="503BF9FF"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イ</w:t>
      </w:r>
      <w:r w:rsidRPr="000D24E1">
        <w:rPr>
          <w:rFonts w:ascii="ＭＳ ゴシック" w:eastAsia="ＭＳ ゴシック" w:hAnsi="ＭＳ ゴシック"/>
          <w:sz w:val="24"/>
          <w:szCs w:val="24"/>
        </w:rPr>
        <w:t xml:space="preserve"> 上記アの電子データ（ＰＤＦ形式（テキストデータ）で提出すること</w:t>
      </w:r>
    </w:p>
    <w:p w14:paraId="27F28182" w14:textId="4A2D8737" w:rsidR="007B181D" w:rsidRPr="000D24E1" w:rsidRDefault="007B181D" w:rsidP="007B181D">
      <w:pPr>
        <w:ind w:hangingChars="4"/>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（２）</w:t>
      </w:r>
      <w:r w:rsidRPr="000D24E1">
        <w:rPr>
          <w:rFonts w:ascii="ＭＳ ゴシック" w:eastAsia="ＭＳ ゴシック" w:hAnsi="ＭＳ ゴシック"/>
          <w:sz w:val="24"/>
          <w:szCs w:val="24"/>
        </w:rPr>
        <w:t>提出期限は、令和</w:t>
      </w:r>
      <w:r w:rsidR="00911149" w:rsidRPr="000D24E1">
        <w:rPr>
          <w:rFonts w:ascii="ＭＳ ゴシック" w:eastAsia="ＭＳ ゴシック" w:hAnsi="ＭＳ ゴシック" w:hint="eastAsia"/>
          <w:sz w:val="24"/>
          <w:szCs w:val="24"/>
        </w:rPr>
        <w:t>９</w:t>
      </w:r>
      <w:r w:rsidRPr="000D24E1">
        <w:rPr>
          <w:rFonts w:ascii="ＭＳ ゴシック" w:eastAsia="ＭＳ ゴシック" w:hAnsi="ＭＳ ゴシック"/>
          <w:sz w:val="24"/>
          <w:szCs w:val="24"/>
        </w:rPr>
        <w:t>年３月</w:t>
      </w:r>
      <w:r w:rsidR="00DA447C" w:rsidRPr="000D24E1">
        <w:rPr>
          <w:rFonts w:ascii="ＭＳ ゴシック" w:eastAsia="ＭＳ ゴシック" w:hAnsi="ＭＳ ゴシック"/>
          <w:sz w:val="24"/>
          <w:szCs w:val="24"/>
        </w:rPr>
        <w:t>31</w:t>
      </w:r>
      <w:r w:rsidR="00557EEB" w:rsidRPr="000D24E1">
        <w:rPr>
          <w:rFonts w:ascii="ＭＳ ゴシック" w:eastAsia="ＭＳ ゴシック" w:hAnsi="ＭＳ ゴシック"/>
          <w:sz w:val="24"/>
          <w:szCs w:val="24"/>
        </w:rPr>
        <w:t>日（</w:t>
      </w:r>
      <w:r w:rsidR="00911149" w:rsidRPr="000D24E1">
        <w:rPr>
          <w:rFonts w:ascii="ＭＳ ゴシック" w:eastAsia="ＭＳ ゴシック" w:hAnsi="ＭＳ ゴシック" w:hint="eastAsia"/>
          <w:sz w:val="24"/>
          <w:szCs w:val="24"/>
        </w:rPr>
        <w:t>水</w:t>
      </w:r>
      <w:r w:rsidRPr="000D24E1">
        <w:rPr>
          <w:rFonts w:ascii="ＭＳ ゴシック" w:eastAsia="ＭＳ ゴシック" w:hAnsi="ＭＳ ゴシック"/>
          <w:sz w:val="24"/>
          <w:szCs w:val="24"/>
        </w:rPr>
        <w:t xml:space="preserve">）とする。 </w:t>
      </w:r>
    </w:p>
    <w:p w14:paraId="1D5F1D50" w14:textId="77777777" w:rsidR="007B181D" w:rsidRPr="000D24E1" w:rsidRDefault="007B181D" w:rsidP="007B181D">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（３）</w:t>
      </w:r>
      <w:r w:rsidRPr="000D24E1">
        <w:rPr>
          <w:rFonts w:ascii="ＭＳ ゴシック" w:eastAsia="ＭＳ ゴシック" w:hAnsi="ＭＳ ゴシック"/>
          <w:sz w:val="24"/>
          <w:szCs w:val="24"/>
        </w:rPr>
        <w:t>成果物の著作権及び所有権は、沖縄県に帰属するものとする。ただし、本業務委託</w:t>
      </w:r>
    </w:p>
    <w:p w14:paraId="64F44BAB"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にあたり、第三者の著作権等その他の権利に抵触するものについては、受託者の費用</w:t>
      </w:r>
    </w:p>
    <w:p w14:paraId="0B07D583"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をもって処理する。 </w:t>
      </w:r>
    </w:p>
    <w:p w14:paraId="4696B5C4" w14:textId="77777777" w:rsidR="007B181D" w:rsidRPr="000D24E1" w:rsidRDefault="007B181D" w:rsidP="007B181D">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（４）</w:t>
      </w:r>
      <w:r w:rsidRPr="000D24E1">
        <w:rPr>
          <w:rFonts w:ascii="ＭＳ ゴシック" w:eastAsia="ＭＳ ゴシック" w:hAnsi="ＭＳ ゴシック"/>
          <w:sz w:val="24"/>
          <w:szCs w:val="24"/>
        </w:rPr>
        <w:t>本業務により得られた成果物、資料、情報等は、委託者の許可なく他に公表、貸</w:t>
      </w:r>
    </w:p>
    <w:p w14:paraId="1EC7FC5E"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与、使用、複写、漏えいしてはならない。 </w:t>
      </w:r>
    </w:p>
    <w:p w14:paraId="792965A8" w14:textId="77777777" w:rsidR="007B181D" w:rsidRPr="000D24E1" w:rsidRDefault="007B181D" w:rsidP="007B181D">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（５）</w:t>
      </w:r>
      <w:r w:rsidRPr="000D24E1">
        <w:rPr>
          <w:rFonts w:ascii="ＭＳ ゴシック" w:eastAsia="ＭＳ ゴシック" w:hAnsi="ＭＳ ゴシック"/>
          <w:sz w:val="24"/>
          <w:szCs w:val="24"/>
        </w:rPr>
        <w:t>委託業務完了後、受託者の責に帰すべき理由による成果物の不良箇所があった場合</w:t>
      </w:r>
    </w:p>
    <w:p w14:paraId="442DD11F"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は、速やかに必要な訂正、補足等の措置を行うものとし、これに対する経費は受託者</w:t>
      </w:r>
    </w:p>
    <w:p w14:paraId="2CBC6C1A" w14:textId="77777777" w:rsidR="007B181D" w:rsidRPr="000D24E1" w:rsidRDefault="007B181D" w:rsidP="007B181D">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の負担とする。 </w:t>
      </w:r>
    </w:p>
    <w:p w14:paraId="538BF31E" w14:textId="77777777" w:rsidR="007B181D" w:rsidRPr="000D24E1" w:rsidRDefault="007B181D" w:rsidP="007B181D">
      <w:pPr>
        <w:ind w:left="0" w:firstLine="0"/>
        <w:rPr>
          <w:rFonts w:ascii="ＭＳ ゴシック" w:eastAsia="ＭＳ ゴシック" w:hAnsi="ＭＳ ゴシック"/>
          <w:sz w:val="24"/>
          <w:szCs w:val="24"/>
        </w:rPr>
      </w:pPr>
    </w:p>
    <w:p w14:paraId="565AD7D7" w14:textId="77777777" w:rsidR="00787193" w:rsidRPr="000D24E1" w:rsidRDefault="00787193" w:rsidP="007B181D">
      <w:pPr>
        <w:ind w:left="0" w:firstLine="0"/>
        <w:rPr>
          <w:rFonts w:ascii="ＭＳ ゴシック" w:eastAsia="ＭＳ ゴシック" w:hAnsi="ＭＳ ゴシック"/>
          <w:sz w:val="24"/>
          <w:szCs w:val="24"/>
        </w:rPr>
      </w:pPr>
    </w:p>
    <w:p w14:paraId="7623638B" w14:textId="77777777" w:rsidR="00787193" w:rsidRPr="000D24E1" w:rsidRDefault="00787193" w:rsidP="007B181D">
      <w:pPr>
        <w:ind w:left="0" w:firstLine="0"/>
        <w:rPr>
          <w:rFonts w:ascii="ＭＳ ゴシック" w:eastAsia="ＭＳ ゴシック" w:hAnsi="ＭＳ ゴシック"/>
          <w:sz w:val="24"/>
          <w:szCs w:val="24"/>
        </w:rPr>
      </w:pPr>
    </w:p>
    <w:p w14:paraId="3AFA9F4A" w14:textId="7091E6DF" w:rsidR="007B181D" w:rsidRPr="000D24E1" w:rsidRDefault="002769D5" w:rsidP="002769D5">
      <w:pPr>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lastRenderedPageBreak/>
        <w:t>６</w:t>
      </w:r>
      <w:r w:rsidR="007B181D" w:rsidRPr="000D24E1">
        <w:rPr>
          <w:rFonts w:ascii="ＭＳ ゴシック" w:eastAsia="ＭＳ ゴシック" w:hAnsi="ＭＳ ゴシック" w:hint="eastAsia"/>
          <w:b/>
          <w:sz w:val="24"/>
          <w:szCs w:val="24"/>
        </w:rPr>
        <w:t xml:space="preserve">　著作権</w:t>
      </w:r>
    </w:p>
    <w:p w14:paraId="3BBDA81C" w14:textId="77777777" w:rsidR="007B181D" w:rsidRPr="000D24E1" w:rsidRDefault="00F47664" w:rsidP="007B181D">
      <w:pPr>
        <w:ind w:left="208"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 xml:space="preserve">　</w:t>
      </w:r>
      <w:r w:rsidR="007B181D" w:rsidRPr="000D24E1">
        <w:rPr>
          <w:rFonts w:ascii="ＭＳ ゴシック" w:eastAsia="ＭＳ ゴシック" w:hAnsi="ＭＳ ゴシック" w:hint="eastAsia"/>
          <w:sz w:val="24"/>
          <w:szCs w:val="24"/>
        </w:rPr>
        <w:t>成果物の著作権及び所有権は沖縄県に帰属する。ただし、本事業にあたり、第三者の著作権その他の権利に抵触するものについては、受託者の責任と費用をもって処理するものとする。</w:t>
      </w:r>
    </w:p>
    <w:p w14:paraId="75E705EC" w14:textId="77777777" w:rsidR="007B181D" w:rsidRPr="000D24E1" w:rsidRDefault="007B181D" w:rsidP="007B181D">
      <w:pPr>
        <w:ind w:left="208" w:firstLine="0"/>
        <w:rPr>
          <w:rFonts w:ascii="ＭＳ ゴシック" w:eastAsia="ＭＳ ゴシック" w:hAnsi="ＭＳ ゴシック"/>
          <w:sz w:val="24"/>
          <w:szCs w:val="24"/>
        </w:rPr>
      </w:pPr>
    </w:p>
    <w:p w14:paraId="3ADB2113" w14:textId="1326B99C" w:rsidR="007B181D" w:rsidRPr="000D24E1" w:rsidRDefault="002769D5" w:rsidP="00F47664">
      <w:pPr>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t>７</w:t>
      </w:r>
      <w:r w:rsidR="007B181D" w:rsidRPr="000D24E1">
        <w:rPr>
          <w:rFonts w:ascii="ＭＳ ゴシック" w:eastAsia="ＭＳ ゴシック" w:hAnsi="ＭＳ ゴシック" w:hint="eastAsia"/>
          <w:b/>
          <w:sz w:val="24"/>
          <w:szCs w:val="24"/>
        </w:rPr>
        <w:t xml:space="preserve">　業務の再委託</w:t>
      </w:r>
    </w:p>
    <w:p w14:paraId="0390B6F0" w14:textId="77777777" w:rsidR="007B181D" w:rsidRPr="000D24E1" w:rsidRDefault="007B181D" w:rsidP="003172DB">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（１）一括再委託の禁止等</w:t>
      </w:r>
    </w:p>
    <w:p w14:paraId="61C6D147" w14:textId="77777777" w:rsidR="007B181D" w:rsidRPr="000D24E1" w:rsidRDefault="007B181D" w:rsidP="003172DB">
      <w:pPr>
        <w:ind w:leftChars="4" w:left="9"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本業務委託契約の全部の履行を一括又は分割して第三者に委任し、又は請負わせる</w:t>
      </w:r>
    </w:p>
    <w:p w14:paraId="2357848F" w14:textId="77777777" w:rsidR="007B181D" w:rsidRPr="000D24E1" w:rsidRDefault="007B181D" w:rsidP="003172DB">
      <w:pPr>
        <w:ind w:leftChars="4" w:left="9"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ことができない。</w:t>
      </w:r>
    </w:p>
    <w:p w14:paraId="6F852DC6" w14:textId="77777777" w:rsidR="003172DB" w:rsidRPr="000D24E1" w:rsidRDefault="007B181D" w:rsidP="003172DB">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また、以下の業務（以下「契約の主たる部分」という。）については、その履行を第</w:t>
      </w:r>
    </w:p>
    <w:p w14:paraId="6339FE3D" w14:textId="77777777" w:rsidR="007B181D" w:rsidRPr="000D24E1" w:rsidRDefault="007B181D" w:rsidP="003172DB">
      <w:pPr>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三者に委任し、又は請負わせることができない。</w:t>
      </w:r>
    </w:p>
    <w:p w14:paraId="42DB46FF" w14:textId="77777777" w:rsidR="003172DB" w:rsidRPr="000D24E1" w:rsidRDefault="007B181D" w:rsidP="003172DB">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ただし、これにより難い特別な事情があるものとしてあらかじめ県が書面で認める場</w:t>
      </w:r>
    </w:p>
    <w:p w14:paraId="713F807F" w14:textId="77777777" w:rsidR="003172DB" w:rsidRPr="000D24E1" w:rsidRDefault="007B181D" w:rsidP="003172DB">
      <w:pPr>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合は、これと異なる取扱いをすることがある。</w:t>
      </w:r>
    </w:p>
    <w:p w14:paraId="2C317C80" w14:textId="77777777" w:rsidR="003172DB" w:rsidRPr="000D24E1" w:rsidRDefault="003172DB" w:rsidP="003172DB">
      <w:pPr>
        <w:ind w:firstLineChars="100" w:firstLine="240"/>
        <w:rPr>
          <w:rFonts w:ascii="ＭＳ ゴシック" w:eastAsia="ＭＳ ゴシック" w:hAnsi="ＭＳ ゴシック"/>
          <w:sz w:val="24"/>
          <w:szCs w:val="24"/>
        </w:rPr>
      </w:pPr>
    </w:p>
    <w:p w14:paraId="018217CA" w14:textId="77777777" w:rsidR="007B181D" w:rsidRPr="000D24E1" w:rsidRDefault="007B181D" w:rsidP="003172DB">
      <w:pPr>
        <w:ind w:left="0"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※「契約の主たる部分」</w:t>
      </w:r>
    </w:p>
    <w:p w14:paraId="76D75953" w14:textId="77777777" w:rsidR="007B181D" w:rsidRPr="000D24E1" w:rsidRDefault="007B181D" w:rsidP="007B181D">
      <w:pPr>
        <w:ind w:left="208"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①</w:t>
      </w:r>
      <w:r w:rsidRPr="000D24E1">
        <w:rPr>
          <w:rFonts w:ascii="ＭＳ ゴシック" w:eastAsia="ＭＳ ゴシック" w:hAnsi="ＭＳ ゴシック"/>
          <w:sz w:val="24"/>
          <w:szCs w:val="24"/>
        </w:rPr>
        <w:t>契約金額の50 ％を超える業務</w:t>
      </w:r>
      <w:r w:rsidR="000B23D5" w:rsidRPr="000D24E1">
        <w:rPr>
          <w:rFonts w:ascii="ＭＳ ゴシック" w:eastAsia="ＭＳ ゴシック" w:hAnsi="ＭＳ ゴシック" w:hint="eastAsia"/>
          <w:sz w:val="24"/>
          <w:szCs w:val="24"/>
        </w:rPr>
        <w:t>（第三者に一括して再委託する場合に限る）</w:t>
      </w:r>
    </w:p>
    <w:p w14:paraId="3E8AC728" w14:textId="77777777" w:rsidR="007B181D" w:rsidRPr="000D24E1" w:rsidRDefault="007B181D" w:rsidP="003172DB">
      <w:pPr>
        <w:ind w:firstLineChars="300" w:firstLine="72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②</w:t>
      </w:r>
      <w:r w:rsidRPr="000D24E1">
        <w:rPr>
          <w:rFonts w:ascii="ＭＳ ゴシック" w:eastAsia="ＭＳ ゴシック" w:hAnsi="ＭＳ ゴシック"/>
          <w:sz w:val="24"/>
          <w:szCs w:val="24"/>
        </w:rPr>
        <w:t>企画判断､管理運営､指導監督､確認検査などの統轄的かつ根幹的な業務</w:t>
      </w:r>
    </w:p>
    <w:p w14:paraId="6D070E3D" w14:textId="77777777" w:rsidR="007B181D" w:rsidRPr="000D24E1" w:rsidRDefault="007B181D" w:rsidP="007B181D">
      <w:pPr>
        <w:ind w:left="208" w:firstLine="0"/>
        <w:rPr>
          <w:rFonts w:ascii="ＭＳ ゴシック" w:eastAsia="ＭＳ ゴシック" w:hAnsi="ＭＳ ゴシック"/>
          <w:sz w:val="24"/>
          <w:szCs w:val="24"/>
        </w:rPr>
      </w:pPr>
    </w:p>
    <w:p w14:paraId="42BA29A7" w14:textId="77777777" w:rsidR="007B181D" w:rsidRPr="000D24E1" w:rsidRDefault="007B181D" w:rsidP="003172DB">
      <w:pPr>
        <w:ind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（２）</w:t>
      </w:r>
      <w:r w:rsidRPr="000D24E1">
        <w:rPr>
          <w:rFonts w:ascii="ＭＳ ゴシック" w:eastAsia="ＭＳ ゴシック" w:hAnsi="ＭＳ ゴシック"/>
          <w:sz w:val="24"/>
          <w:szCs w:val="24"/>
        </w:rPr>
        <w:t>再委託の相手方の制限</w:t>
      </w:r>
    </w:p>
    <w:p w14:paraId="7ADCD04B" w14:textId="77777777" w:rsidR="007B181D" w:rsidRPr="000D24E1" w:rsidRDefault="007B181D" w:rsidP="003172DB">
      <w:pPr>
        <w:ind w:left="208" w:firstLineChars="100" w:firstLine="24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本契約の競争入札参加者であった者に契約の履行を委任し、又は請け負わせることは</w:t>
      </w:r>
    </w:p>
    <w:p w14:paraId="042FCB48" w14:textId="77777777" w:rsidR="007B181D" w:rsidRPr="000D24E1" w:rsidRDefault="007B181D" w:rsidP="007B181D">
      <w:pPr>
        <w:ind w:left="208"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できない。また、指名停止措置を受けている者、暴力団員又は暴力団と密接な関係を有</w:t>
      </w:r>
    </w:p>
    <w:p w14:paraId="38962A5A" w14:textId="77777777" w:rsidR="007B181D" w:rsidRPr="000D24E1" w:rsidRDefault="007B181D" w:rsidP="007B181D">
      <w:pPr>
        <w:ind w:left="208"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する者に契約の履行を委任し、又は請負わせることはできない。</w:t>
      </w:r>
    </w:p>
    <w:p w14:paraId="73E38413" w14:textId="77777777" w:rsidR="003172DB" w:rsidRPr="000D24E1" w:rsidRDefault="003172DB" w:rsidP="003172DB">
      <w:pPr>
        <w:ind w:left="208" w:firstLine="0"/>
        <w:rPr>
          <w:rFonts w:ascii="ＭＳ ゴシック" w:eastAsia="ＭＳ ゴシック" w:hAnsi="ＭＳ ゴシック"/>
          <w:sz w:val="24"/>
          <w:szCs w:val="24"/>
        </w:rPr>
      </w:pPr>
    </w:p>
    <w:p w14:paraId="7A4ED4BE" w14:textId="77777777" w:rsidR="007B181D" w:rsidRPr="000D24E1" w:rsidRDefault="003172DB" w:rsidP="003172DB">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（３</w:t>
      </w:r>
      <w:r w:rsidR="007B181D" w:rsidRPr="000D24E1">
        <w:rPr>
          <w:rFonts w:ascii="ＭＳ ゴシック" w:eastAsia="ＭＳ ゴシック" w:hAnsi="ＭＳ ゴシック" w:hint="eastAsia"/>
          <w:sz w:val="24"/>
          <w:szCs w:val="24"/>
        </w:rPr>
        <w:t>）再委託の承認</w:t>
      </w:r>
    </w:p>
    <w:p w14:paraId="3D44895D"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契約の一部を第三者に委任し、又は請負わせようとするときは、以下に定める場合を除き、あらかじめ書面による県の承認を得なければならない。</w:t>
      </w:r>
    </w:p>
    <w:p w14:paraId="7DB82878" w14:textId="097C2D4A" w:rsidR="003121A1" w:rsidRPr="000D24E1" w:rsidRDefault="003121A1" w:rsidP="00141F67">
      <w:pPr>
        <w:ind w:leftChars="193" w:left="567" w:hangingChars="59" w:hanging="142"/>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①</w:t>
      </w:r>
      <w:r w:rsidRPr="000D24E1">
        <w:rPr>
          <w:rFonts w:ascii="ＭＳ ゴシック" w:eastAsia="ＭＳ ゴシック" w:hAnsi="ＭＳ ゴシック"/>
          <w:color w:val="auto"/>
          <w:sz w:val="24"/>
          <w:szCs w:val="24"/>
        </w:rPr>
        <w:t xml:space="preserve"> 業務委託契約第２条に定める実施計画書において、予め再委託先の選定方法、再委託の内容、概算見積額等の内容が明記された業務であって、県から承認を得たもの。ただし、委任または準委任は除く。</w:t>
      </w:r>
    </w:p>
    <w:p w14:paraId="3FF1FE94" w14:textId="64687A5E" w:rsidR="003121A1" w:rsidRPr="000D24E1" w:rsidRDefault="003121A1" w:rsidP="00141F67">
      <w:pPr>
        <w:ind w:leftChars="193" w:left="567" w:hangingChars="59" w:hanging="142"/>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②</w:t>
      </w:r>
      <w:r w:rsidRPr="000D24E1">
        <w:rPr>
          <w:rFonts w:ascii="ＭＳ ゴシック" w:eastAsia="ＭＳ ゴシック" w:hAnsi="ＭＳ ゴシック"/>
          <w:color w:val="auto"/>
          <w:sz w:val="24"/>
          <w:szCs w:val="24"/>
        </w:rPr>
        <w:t xml:space="preserve"> 本業務委託契約の履行に必要な物品の仕入れ、役務の提供など、本業務委託契約を遂行する上で必要な直接経費（第三者において企画判断や管理運営等を伴わないものに限る）。</w:t>
      </w:r>
    </w:p>
    <w:p w14:paraId="41C05AA4"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③</w:t>
      </w:r>
      <w:r w:rsidRPr="000D24E1">
        <w:rPr>
          <w:rFonts w:ascii="ＭＳ ゴシック" w:eastAsia="ＭＳ ゴシック" w:hAnsi="ＭＳ ゴシック"/>
          <w:color w:val="auto"/>
          <w:sz w:val="24"/>
          <w:szCs w:val="24"/>
        </w:rPr>
        <w:t xml:space="preserve"> 次に定める「その他、簡易な業務」</w:t>
      </w:r>
    </w:p>
    <w:p w14:paraId="0B622E7B"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color w:val="auto"/>
          <w:sz w:val="24"/>
          <w:szCs w:val="24"/>
        </w:rPr>
        <w:t>ア 資料の収集・整理</w:t>
      </w:r>
    </w:p>
    <w:p w14:paraId="509DE38C"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イ</w:t>
      </w:r>
      <w:r w:rsidRPr="000D24E1">
        <w:rPr>
          <w:rFonts w:ascii="ＭＳ ゴシック" w:eastAsia="ＭＳ ゴシック" w:hAnsi="ＭＳ ゴシック"/>
          <w:color w:val="auto"/>
          <w:sz w:val="24"/>
          <w:szCs w:val="24"/>
        </w:rPr>
        <w:t xml:space="preserve"> 複写・印刷・製本・発送</w:t>
      </w:r>
    </w:p>
    <w:p w14:paraId="542F5AE8"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lastRenderedPageBreak/>
        <w:t>ウ</w:t>
      </w:r>
      <w:r w:rsidRPr="000D24E1">
        <w:rPr>
          <w:rFonts w:ascii="ＭＳ ゴシック" w:eastAsia="ＭＳ ゴシック" w:hAnsi="ＭＳ ゴシック"/>
          <w:color w:val="auto"/>
          <w:sz w:val="24"/>
          <w:szCs w:val="24"/>
        </w:rPr>
        <w:t xml:space="preserve"> 原稿・データの入力及び集計</w:t>
      </w:r>
    </w:p>
    <w:p w14:paraId="37BF6972" w14:textId="77777777" w:rsidR="003121A1"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エ</w:t>
      </w:r>
      <w:r w:rsidRPr="000D24E1">
        <w:rPr>
          <w:rFonts w:ascii="ＭＳ ゴシック" w:eastAsia="ＭＳ ゴシック" w:hAnsi="ＭＳ ゴシック"/>
          <w:color w:val="auto"/>
          <w:sz w:val="24"/>
          <w:szCs w:val="24"/>
        </w:rPr>
        <w:t xml:space="preserve"> 記事リサイズ（写真データ等）</w:t>
      </w:r>
    </w:p>
    <w:p w14:paraId="453D1B39" w14:textId="77777777" w:rsidR="000B23D5" w:rsidRPr="000D24E1" w:rsidRDefault="003121A1"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オ</w:t>
      </w:r>
      <w:r w:rsidRPr="000D24E1">
        <w:rPr>
          <w:rFonts w:ascii="ＭＳ ゴシック" w:eastAsia="ＭＳ ゴシック" w:hAnsi="ＭＳ ゴシック"/>
          <w:color w:val="auto"/>
          <w:sz w:val="24"/>
          <w:szCs w:val="24"/>
        </w:rPr>
        <w:t xml:space="preserve"> その</w:t>
      </w:r>
      <w:r w:rsidR="000B23D5" w:rsidRPr="000D24E1">
        <w:rPr>
          <w:rFonts w:ascii="ＭＳ ゴシック" w:eastAsia="ＭＳ ゴシック" w:hAnsi="ＭＳ ゴシック"/>
          <w:color w:val="auto"/>
          <w:sz w:val="24"/>
          <w:szCs w:val="24"/>
        </w:rPr>
        <w:t>他、上記以外に容易かつ簡易な業務がある場合は、県と別途協議を行</w:t>
      </w:r>
      <w:r w:rsidRPr="000D24E1">
        <w:rPr>
          <w:rFonts w:ascii="ＭＳ ゴシック" w:eastAsia="ＭＳ ゴシック" w:hAnsi="ＭＳ ゴシック"/>
          <w:color w:val="auto"/>
          <w:sz w:val="24"/>
          <w:szCs w:val="24"/>
        </w:rPr>
        <w:t>った業</w:t>
      </w:r>
    </w:p>
    <w:p w14:paraId="544A2742" w14:textId="77777777" w:rsidR="003121A1" w:rsidRPr="000D24E1" w:rsidRDefault="000B23D5" w:rsidP="003121A1">
      <w:pPr>
        <w:ind w:left="208" w:firstLineChars="100" w:firstLine="240"/>
        <w:rPr>
          <w:rFonts w:ascii="ＭＳ ゴシック" w:eastAsia="ＭＳ ゴシック" w:hAnsi="ＭＳ ゴシック"/>
          <w:color w:val="auto"/>
          <w:sz w:val="24"/>
          <w:szCs w:val="24"/>
        </w:rPr>
      </w:pPr>
      <w:r w:rsidRPr="000D24E1">
        <w:rPr>
          <w:rFonts w:ascii="ＭＳ ゴシック" w:eastAsia="ＭＳ ゴシック" w:hAnsi="ＭＳ ゴシック" w:hint="eastAsia"/>
          <w:color w:val="auto"/>
          <w:sz w:val="24"/>
          <w:szCs w:val="24"/>
        </w:rPr>
        <w:t xml:space="preserve">　</w:t>
      </w:r>
      <w:r w:rsidR="003121A1" w:rsidRPr="000D24E1">
        <w:rPr>
          <w:rFonts w:ascii="ＭＳ ゴシック" w:eastAsia="ＭＳ ゴシック" w:hAnsi="ＭＳ ゴシック"/>
          <w:color w:val="auto"/>
          <w:sz w:val="24"/>
          <w:szCs w:val="24"/>
        </w:rPr>
        <w:t>務</w:t>
      </w:r>
    </w:p>
    <w:p w14:paraId="3BD0E8BE" w14:textId="77777777" w:rsidR="000B23D5" w:rsidRPr="000D24E1" w:rsidRDefault="000B23D5" w:rsidP="003172DB">
      <w:pPr>
        <w:rPr>
          <w:rFonts w:ascii="ＭＳ ゴシック" w:eastAsia="ＭＳ ゴシック" w:hAnsi="ＭＳ ゴシック"/>
          <w:b/>
          <w:sz w:val="24"/>
          <w:szCs w:val="24"/>
        </w:rPr>
      </w:pPr>
    </w:p>
    <w:p w14:paraId="587D8BBA" w14:textId="78BD6D00" w:rsidR="007B181D" w:rsidRPr="000D24E1" w:rsidRDefault="002769D5" w:rsidP="003172DB">
      <w:pPr>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t>８</w:t>
      </w:r>
      <w:r w:rsidR="007B181D" w:rsidRPr="000D24E1">
        <w:rPr>
          <w:rFonts w:ascii="ＭＳ ゴシック" w:eastAsia="ＭＳ ゴシック" w:hAnsi="ＭＳ ゴシック" w:hint="eastAsia"/>
          <w:b/>
          <w:sz w:val="24"/>
          <w:szCs w:val="24"/>
        </w:rPr>
        <w:t xml:space="preserve">　その他の留意事項</w:t>
      </w:r>
    </w:p>
    <w:p w14:paraId="63663C14" w14:textId="77777777" w:rsidR="002B5C06" w:rsidRPr="000D24E1" w:rsidRDefault="007B181D" w:rsidP="003172DB">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（１）本仕様書に記載の業務内容は、企画提案のために設定したものであり、実際の委託</w:t>
      </w:r>
    </w:p>
    <w:p w14:paraId="641BBF7A" w14:textId="77777777" w:rsidR="007B181D" w:rsidRPr="000D24E1" w:rsidRDefault="007B181D" w:rsidP="002B5C06">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契約の仕様書とは異なる場合がある。</w:t>
      </w:r>
    </w:p>
    <w:p w14:paraId="178DA0F6" w14:textId="77777777" w:rsidR="002B5C06" w:rsidRPr="000D24E1" w:rsidRDefault="007B181D" w:rsidP="003172DB">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（２）企画提案が採択された場合においても、提案のあった内容をすべて実施することを</w:t>
      </w:r>
    </w:p>
    <w:p w14:paraId="2F64B796" w14:textId="77777777" w:rsidR="007B181D" w:rsidRPr="000D24E1" w:rsidRDefault="007B181D" w:rsidP="002B5C06">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保証するものではない。</w:t>
      </w:r>
    </w:p>
    <w:p w14:paraId="45E3D480" w14:textId="77777777" w:rsidR="002B5C06" w:rsidRPr="000D24E1" w:rsidRDefault="007B181D" w:rsidP="003172DB">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（３）本仕様書記載の委託業務の内容については、実施段階において、予算や諸事情によ</w:t>
      </w:r>
    </w:p>
    <w:p w14:paraId="505C18A0" w14:textId="77777777" w:rsidR="007B181D" w:rsidRPr="000D24E1" w:rsidRDefault="007B181D" w:rsidP="002B5C06">
      <w:pPr>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って変更することがある。</w:t>
      </w:r>
    </w:p>
    <w:p w14:paraId="7829A211" w14:textId="77777777" w:rsidR="00CB4CC6" w:rsidRPr="000D24E1" w:rsidRDefault="00CB4CC6" w:rsidP="00B4299A">
      <w:pPr>
        <w:spacing w:after="82"/>
        <w:ind w:left="0" w:firstLine="0"/>
        <w:rPr>
          <w:rFonts w:ascii="ＭＳ ゴシック" w:eastAsia="ＭＳ ゴシック" w:hAnsi="ＭＳ ゴシック"/>
          <w:color w:val="auto"/>
          <w:sz w:val="24"/>
          <w:szCs w:val="24"/>
        </w:rPr>
      </w:pPr>
    </w:p>
    <w:p w14:paraId="703B4E40" w14:textId="548E6265" w:rsidR="00B4299A" w:rsidRPr="000D24E1" w:rsidRDefault="002769D5" w:rsidP="00B4299A">
      <w:pPr>
        <w:spacing w:after="3" w:line="346" w:lineRule="auto"/>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t>９</w:t>
      </w:r>
      <w:r w:rsidR="00B4299A" w:rsidRPr="000D24E1">
        <w:rPr>
          <w:rFonts w:ascii="ＭＳ ゴシック" w:eastAsia="ＭＳ ゴシック" w:hAnsi="ＭＳ ゴシック" w:hint="eastAsia"/>
          <w:b/>
          <w:sz w:val="24"/>
          <w:szCs w:val="24"/>
        </w:rPr>
        <w:t xml:space="preserve">　提案上限額について</w:t>
      </w:r>
    </w:p>
    <w:p w14:paraId="2E35D2A1" w14:textId="057947D2" w:rsidR="00B4299A" w:rsidRPr="000D24E1" w:rsidRDefault="00263AED" w:rsidP="00B4299A">
      <w:pPr>
        <w:spacing w:after="3" w:line="346" w:lineRule="auto"/>
        <w:ind w:firstLineChars="200" w:firstLine="480"/>
        <w:rPr>
          <w:rFonts w:ascii="ＭＳ ゴシック" w:eastAsia="ＭＳ ゴシック" w:hAnsi="ＭＳ ゴシック"/>
          <w:sz w:val="24"/>
          <w:szCs w:val="24"/>
        </w:rPr>
      </w:pPr>
      <w:r w:rsidRPr="000D24E1">
        <w:rPr>
          <w:rFonts w:ascii="ＭＳ ゴシック" w:eastAsia="ＭＳ ゴシック" w:hAnsi="ＭＳ ゴシック"/>
          <w:sz w:val="24"/>
          <w:szCs w:val="24"/>
        </w:rPr>
        <w:t>提案総額の上限額提案にあたっては、</w:t>
      </w:r>
      <w:r w:rsidR="00A76AD4" w:rsidRPr="000D24E1">
        <w:rPr>
          <w:rFonts w:ascii="ＭＳ ゴシック" w:eastAsia="ＭＳ ゴシック" w:hAnsi="ＭＳ ゴシック" w:hint="eastAsia"/>
          <w:sz w:val="24"/>
          <w:szCs w:val="24"/>
        </w:rPr>
        <w:t>47,360</w:t>
      </w:r>
      <w:r w:rsidRPr="000D24E1">
        <w:rPr>
          <w:rFonts w:ascii="ＭＳ ゴシック" w:eastAsia="ＭＳ ゴシック" w:hAnsi="ＭＳ ゴシック" w:cs="Times New Roman"/>
          <w:sz w:val="24"/>
          <w:szCs w:val="24"/>
        </w:rPr>
        <w:t xml:space="preserve">,000 </w:t>
      </w:r>
      <w:r w:rsidRPr="000D24E1">
        <w:rPr>
          <w:rFonts w:ascii="ＭＳ ゴシック" w:eastAsia="ＭＳ ゴシック" w:hAnsi="ＭＳ ゴシック"/>
          <w:sz w:val="24"/>
          <w:szCs w:val="24"/>
        </w:rPr>
        <w:t>円（消費税及び地方消費税を含</w:t>
      </w:r>
    </w:p>
    <w:p w14:paraId="61DE3B2F" w14:textId="77777777" w:rsidR="00B4299A" w:rsidRPr="000D24E1" w:rsidRDefault="00263AED" w:rsidP="00B4299A">
      <w:pPr>
        <w:spacing w:after="3" w:line="34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sz w:val="24"/>
          <w:szCs w:val="24"/>
        </w:rPr>
        <w:t>む）の範囲内で見積もること。ただし、この金額は企画提案公募にあたり設定したもの</w:t>
      </w:r>
    </w:p>
    <w:p w14:paraId="25916BF8" w14:textId="77777777" w:rsidR="00CB4CC6" w:rsidRPr="000D24E1" w:rsidRDefault="00263AED" w:rsidP="00B4299A">
      <w:pPr>
        <w:spacing w:after="3" w:line="346" w:lineRule="auto"/>
        <w:ind w:firstLineChars="100" w:firstLine="240"/>
        <w:rPr>
          <w:rFonts w:ascii="ＭＳ ゴシック" w:eastAsia="ＭＳ ゴシック" w:hAnsi="ＭＳ ゴシック"/>
          <w:sz w:val="24"/>
          <w:szCs w:val="24"/>
        </w:rPr>
      </w:pPr>
      <w:r w:rsidRPr="000D24E1">
        <w:rPr>
          <w:rFonts w:ascii="ＭＳ ゴシック" w:eastAsia="ＭＳ ゴシック" w:hAnsi="ＭＳ ゴシック"/>
          <w:sz w:val="24"/>
          <w:szCs w:val="24"/>
        </w:rPr>
        <w:t>であり、実際の契約額とは異なる。</w:t>
      </w:r>
      <w:r w:rsidRPr="000D24E1">
        <w:rPr>
          <w:rFonts w:ascii="ＭＳ ゴシック" w:eastAsia="ＭＳ ゴシック" w:hAnsi="ＭＳ ゴシック" w:cs="Times New Roman"/>
          <w:sz w:val="24"/>
          <w:szCs w:val="24"/>
        </w:rPr>
        <w:t xml:space="preserve"> </w:t>
      </w:r>
    </w:p>
    <w:p w14:paraId="56E7C02A" w14:textId="77777777" w:rsidR="00CB4CC6" w:rsidRPr="000D24E1" w:rsidRDefault="00263AED">
      <w:pPr>
        <w:spacing w:after="84"/>
        <w:ind w:left="0" w:firstLine="0"/>
        <w:rPr>
          <w:rFonts w:ascii="ＭＳ ゴシック" w:eastAsia="ＭＳ ゴシック" w:hAnsi="ＭＳ ゴシック"/>
          <w:sz w:val="24"/>
          <w:szCs w:val="24"/>
        </w:rPr>
      </w:pPr>
      <w:r w:rsidRPr="000D24E1">
        <w:rPr>
          <w:rFonts w:ascii="ＭＳ ゴシック" w:eastAsia="ＭＳ ゴシック" w:hAnsi="ＭＳ ゴシック" w:cs="Times New Roman"/>
          <w:sz w:val="24"/>
          <w:szCs w:val="24"/>
        </w:rPr>
        <w:t xml:space="preserve"> </w:t>
      </w:r>
    </w:p>
    <w:p w14:paraId="13C3F882" w14:textId="77777777" w:rsidR="00CB4CC6" w:rsidRPr="000D24E1" w:rsidRDefault="00B4299A" w:rsidP="00B4299A">
      <w:pPr>
        <w:spacing w:after="82"/>
        <w:rPr>
          <w:rFonts w:ascii="ＭＳ ゴシック" w:eastAsia="ＭＳ ゴシック" w:hAnsi="ＭＳ ゴシック"/>
          <w:b/>
          <w:sz w:val="24"/>
          <w:szCs w:val="24"/>
        </w:rPr>
      </w:pPr>
      <w:r w:rsidRPr="000D24E1">
        <w:rPr>
          <w:rFonts w:ascii="ＭＳ ゴシック" w:eastAsia="ＭＳ ゴシック" w:hAnsi="ＭＳ ゴシック" w:hint="eastAsia"/>
          <w:b/>
          <w:sz w:val="24"/>
          <w:szCs w:val="24"/>
        </w:rPr>
        <w:t xml:space="preserve">11　</w:t>
      </w:r>
      <w:r w:rsidR="00263AED" w:rsidRPr="000D24E1">
        <w:rPr>
          <w:rFonts w:ascii="ＭＳ ゴシック" w:eastAsia="ＭＳ ゴシック" w:hAnsi="ＭＳ ゴシック"/>
          <w:b/>
          <w:sz w:val="24"/>
          <w:szCs w:val="24"/>
        </w:rPr>
        <w:t xml:space="preserve">経費の計上 </w:t>
      </w:r>
    </w:p>
    <w:p w14:paraId="60214042" w14:textId="77777777" w:rsidR="00CB4CC6" w:rsidRPr="000D24E1" w:rsidRDefault="00B4299A">
      <w:pPr>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（１）</w:t>
      </w:r>
      <w:r w:rsidR="00263AED" w:rsidRPr="000D24E1">
        <w:rPr>
          <w:rFonts w:ascii="ＭＳ ゴシック" w:eastAsia="ＭＳ ゴシック" w:hAnsi="ＭＳ ゴシック"/>
          <w:sz w:val="24"/>
          <w:szCs w:val="24"/>
        </w:rPr>
        <w:t xml:space="preserve">経費の区分 </w:t>
      </w:r>
    </w:p>
    <w:p w14:paraId="76AB042E" w14:textId="77777777" w:rsidR="00CB4CC6" w:rsidRPr="000D24E1" w:rsidRDefault="00263AED" w:rsidP="00B4299A">
      <w:pPr>
        <w:spacing w:after="0" w:line="343" w:lineRule="auto"/>
        <w:ind w:left="218" w:firstLineChars="100" w:firstLine="24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本事業の対象とする経費は、事業の遂行に直接必要な経費及び事業成果の取りまとめに必要な経費であり、具体的には次のとおりである。 </w:t>
      </w:r>
    </w:p>
    <w:tbl>
      <w:tblPr>
        <w:tblStyle w:val="TableGrid"/>
        <w:tblW w:w="9000" w:type="dxa"/>
        <w:tblInd w:w="540" w:type="dxa"/>
        <w:tblCellMar>
          <w:top w:w="31" w:type="dxa"/>
          <w:left w:w="50" w:type="dxa"/>
        </w:tblCellMar>
        <w:tblLook w:val="04A0" w:firstRow="1" w:lastRow="0" w:firstColumn="1" w:lastColumn="0" w:noHBand="0" w:noVBand="1"/>
      </w:tblPr>
      <w:tblGrid>
        <w:gridCol w:w="2160"/>
        <w:gridCol w:w="6840"/>
      </w:tblGrid>
      <w:tr w:rsidR="00CB4CC6" w:rsidRPr="000D24E1" w14:paraId="556BF9C9" w14:textId="77777777">
        <w:trPr>
          <w:trHeight w:val="269"/>
        </w:trPr>
        <w:tc>
          <w:tcPr>
            <w:tcW w:w="2160" w:type="dxa"/>
            <w:tcBorders>
              <w:top w:val="single" w:sz="4" w:space="0" w:color="000000"/>
              <w:left w:val="single" w:sz="4" w:space="0" w:color="000000"/>
              <w:bottom w:val="single" w:sz="4" w:space="0" w:color="000000"/>
              <w:right w:val="single" w:sz="4" w:space="0" w:color="000000"/>
            </w:tcBorders>
          </w:tcPr>
          <w:p w14:paraId="19CC619C" w14:textId="77777777" w:rsidR="00CB4CC6" w:rsidRPr="000D24E1" w:rsidRDefault="00263AED">
            <w:pPr>
              <w:spacing w:after="0"/>
              <w:ind w:left="0" w:right="53" w:firstLine="0"/>
              <w:jc w:val="center"/>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経費項目 </w:t>
            </w:r>
          </w:p>
        </w:tc>
        <w:tc>
          <w:tcPr>
            <w:tcW w:w="6840" w:type="dxa"/>
            <w:tcBorders>
              <w:top w:val="single" w:sz="4" w:space="0" w:color="000000"/>
              <w:left w:val="single" w:sz="4" w:space="0" w:color="000000"/>
              <w:bottom w:val="single" w:sz="4" w:space="0" w:color="000000"/>
              <w:right w:val="single" w:sz="4" w:space="0" w:color="000000"/>
            </w:tcBorders>
          </w:tcPr>
          <w:p w14:paraId="50C94BC1" w14:textId="77777777" w:rsidR="00CB4CC6" w:rsidRPr="000D24E1" w:rsidRDefault="00263AED">
            <w:pPr>
              <w:spacing w:after="0"/>
              <w:ind w:left="0" w:right="53" w:firstLine="0"/>
              <w:jc w:val="center"/>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内容 </w:t>
            </w:r>
          </w:p>
        </w:tc>
      </w:tr>
      <w:tr w:rsidR="00CB4CC6" w:rsidRPr="000D24E1" w14:paraId="7ED94626" w14:textId="77777777" w:rsidTr="00263AED">
        <w:trPr>
          <w:trHeight w:val="678"/>
        </w:trPr>
        <w:tc>
          <w:tcPr>
            <w:tcW w:w="2160" w:type="dxa"/>
            <w:tcBorders>
              <w:top w:val="single" w:sz="4" w:space="0" w:color="000000"/>
              <w:left w:val="single" w:sz="4" w:space="0" w:color="000000"/>
              <w:bottom w:val="single" w:sz="4" w:space="0" w:color="000000"/>
              <w:right w:val="single" w:sz="4" w:space="0" w:color="000000"/>
            </w:tcBorders>
          </w:tcPr>
          <w:p w14:paraId="2A5A8995" w14:textId="77777777" w:rsidR="00CB4CC6" w:rsidRPr="000D24E1" w:rsidRDefault="00263AED" w:rsidP="00263AED">
            <w:pPr>
              <w:spacing w:after="13"/>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１ 人件費</w:t>
            </w:r>
          </w:p>
        </w:tc>
        <w:tc>
          <w:tcPr>
            <w:tcW w:w="6840" w:type="dxa"/>
            <w:tcBorders>
              <w:top w:val="single" w:sz="4" w:space="0" w:color="000000"/>
              <w:left w:val="single" w:sz="4" w:space="0" w:color="000000"/>
              <w:bottom w:val="single" w:sz="4" w:space="0" w:color="000000"/>
              <w:right w:val="single" w:sz="4" w:space="0" w:color="000000"/>
            </w:tcBorders>
          </w:tcPr>
          <w:p w14:paraId="6E5CF2BE" w14:textId="77777777" w:rsidR="00CB4CC6" w:rsidRPr="000D24E1" w:rsidRDefault="00263AED" w:rsidP="00263AED">
            <w:pPr>
              <w:spacing w:after="0" w:line="266" w:lineRule="auto"/>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事業に直接従事する者(以下「従事者」という。)の直接作業時間に対する人件費 </w:t>
            </w:r>
          </w:p>
        </w:tc>
      </w:tr>
      <w:tr w:rsidR="00CB4CC6" w:rsidRPr="000D24E1" w14:paraId="155F36E6" w14:textId="77777777">
        <w:trPr>
          <w:trHeight w:val="295"/>
        </w:trPr>
        <w:tc>
          <w:tcPr>
            <w:tcW w:w="2160" w:type="dxa"/>
            <w:tcBorders>
              <w:top w:val="single" w:sz="4" w:space="0" w:color="000000"/>
              <w:left w:val="single" w:sz="4" w:space="0" w:color="000000"/>
              <w:bottom w:val="single" w:sz="4" w:space="0" w:color="000000"/>
              <w:right w:val="single" w:sz="4" w:space="0" w:color="000000"/>
            </w:tcBorders>
          </w:tcPr>
          <w:p w14:paraId="70652BFE"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２ 事業費 </w:t>
            </w:r>
          </w:p>
        </w:tc>
        <w:tc>
          <w:tcPr>
            <w:tcW w:w="6840" w:type="dxa"/>
            <w:tcBorders>
              <w:top w:val="single" w:sz="4" w:space="0" w:color="000000"/>
              <w:left w:val="single" w:sz="4" w:space="0" w:color="000000"/>
              <w:bottom w:val="single" w:sz="4" w:space="0" w:color="000000"/>
              <w:right w:val="single" w:sz="4" w:space="0" w:color="000000"/>
            </w:tcBorders>
          </w:tcPr>
          <w:p w14:paraId="7455A9C7"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r>
      <w:tr w:rsidR="00CB4CC6" w:rsidRPr="000D24E1" w14:paraId="29F5715A" w14:textId="77777777">
        <w:trPr>
          <w:trHeight w:val="269"/>
        </w:trPr>
        <w:tc>
          <w:tcPr>
            <w:tcW w:w="2160" w:type="dxa"/>
            <w:tcBorders>
              <w:top w:val="single" w:sz="4" w:space="0" w:color="000000"/>
              <w:left w:val="single" w:sz="4" w:space="0" w:color="000000"/>
              <w:bottom w:val="single" w:sz="4" w:space="0" w:color="000000"/>
              <w:right w:val="single" w:sz="4" w:space="0" w:color="000000"/>
            </w:tcBorders>
          </w:tcPr>
          <w:p w14:paraId="00C9D5EC"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⑴補助員人件費 </w:t>
            </w:r>
          </w:p>
        </w:tc>
        <w:tc>
          <w:tcPr>
            <w:tcW w:w="6840" w:type="dxa"/>
            <w:tcBorders>
              <w:top w:val="single" w:sz="4" w:space="0" w:color="000000"/>
              <w:left w:val="single" w:sz="4" w:space="0" w:color="000000"/>
              <w:bottom w:val="single" w:sz="4" w:space="0" w:color="000000"/>
              <w:right w:val="single" w:sz="4" w:space="0" w:color="000000"/>
            </w:tcBorders>
          </w:tcPr>
          <w:p w14:paraId="5A207355"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事業を実施するために必要な補助員（アルバイト等）に係る経費 </w:t>
            </w:r>
          </w:p>
        </w:tc>
      </w:tr>
      <w:tr w:rsidR="00CB4CC6" w:rsidRPr="000D24E1" w14:paraId="2E93339E" w14:textId="77777777">
        <w:trPr>
          <w:trHeight w:val="557"/>
        </w:trPr>
        <w:tc>
          <w:tcPr>
            <w:tcW w:w="2160" w:type="dxa"/>
            <w:tcBorders>
              <w:top w:val="single" w:sz="4" w:space="0" w:color="000000"/>
              <w:left w:val="single" w:sz="4" w:space="0" w:color="000000"/>
              <w:bottom w:val="single" w:sz="4" w:space="0" w:color="000000"/>
              <w:right w:val="single" w:sz="4" w:space="0" w:color="000000"/>
            </w:tcBorders>
          </w:tcPr>
          <w:p w14:paraId="480A5719" w14:textId="77777777" w:rsidR="00CB4CC6" w:rsidRPr="000D24E1" w:rsidRDefault="00263AED">
            <w:pPr>
              <w:spacing w:after="11"/>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⑵報償費 </w:t>
            </w:r>
          </w:p>
          <w:p w14:paraId="4FBC25E9"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00072E98"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事業を行うために必要な謝金（会議、講演会等に出席した外部専門家に対する謝金等） </w:t>
            </w:r>
          </w:p>
        </w:tc>
      </w:tr>
      <w:tr w:rsidR="00CB4CC6" w:rsidRPr="000D24E1" w14:paraId="3A799F73" w14:textId="77777777">
        <w:trPr>
          <w:trHeight w:val="271"/>
        </w:trPr>
        <w:tc>
          <w:tcPr>
            <w:tcW w:w="2160" w:type="dxa"/>
            <w:tcBorders>
              <w:top w:val="single" w:sz="4" w:space="0" w:color="000000"/>
              <w:left w:val="single" w:sz="4" w:space="0" w:color="000000"/>
              <w:bottom w:val="single" w:sz="4" w:space="0" w:color="000000"/>
              <w:right w:val="single" w:sz="4" w:space="0" w:color="000000"/>
            </w:tcBorders>
          </w:tcPr>
          <w:p w14:paraId="6030094B"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⑶旅費 </w:t>
            </w:r>
          </w:p>
        </w:tc>
        <w:tc>
          <w:tcPr>
            <w:tcW w:w="6840" w:type="dxa"/>
            <w:tcBorders>
              <w:top w:val="single" w:sz="4" w:space="0" w:color="000000"/>
              <w:left w:val="single" w:sz="4" w:space="0" w:color="000000"/>
              <w:bottom w:val="single" w:sz="4" w:space="0" w:color="000000"/>
              <w:right w:val="single" w:sz="4" w:space="0" w:color="000000"/>
            </w:tcBorders>
          </w:tcPr>
          <w:p w14:paraId="2DE16202"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事業を行うために必要な出張に係る経費 </w:t>
            </w:r>
          </w:p>
        </w:tc>
      </w:tr>
      <w:tr w:rsidR="00CB4CC6" w:rsidRPr="000D24E1" w14:paraId="1C7C3299" w14:textId="77777777">
        <w:trPr>
          <w:trHeight w:val="840"/>
        </w:trPr>
        <w:tc>
          <w:tcPr>
            <w:tcW w:w="2160" w:type="dxa"/>
            <w:tcBorders>
              <w:top w:val="single" w:sz="4" w:space="0" w:color="000000"/>
              <w:left w:val="single" w:sz="4" w:space="0" w:color="000000"/>
              <w:bottom w:val="single" w:sz="4" w:space="0" w:color="000000"/>
              <w:right w:val="single" w:sz="4" w:space="0" w:color="000000"/>
            </w:tcBorders>
          </w:tcPr>
          <w:p w14:paraId="66E6C582" w14:textId="77777777" w:rsidR="00CB4CC6" w:rsidRPr="000D24E1" w:rsidRDefault="00263AED">
            <w:pPr>
              <w:spacing w:after="11"/>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⑷需用費 </w:t>
            </w:r>
          </w:p>
          <w:p w14:paraId="3E33F80C" w14:textId="77777777" w:rsidR="00CB4CC6" w:rsidRPr="000D24E1" w:rsidRDefault="00263AED">
            <w:pPr>
              <w:spacing w:after="15"/>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p w14:paraId="6ABFCCCF"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5B2102FB"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事業を行うために必要な物品（ただし、当該事業のみで使用されることが確認できるもの）の購入に要する経費や、事業で使用するパンフレット・リーフレット、事業成果報告書等の印刷製本に関する経費等 </w:t>
            </w:r>
          </w:p>
        </w:tc>
      </w:tr>
      <w:tr w:rsidR="00CB4CC6" w:rsidRPr="000D24E1" w14:paraId="601B74F9" w14:textId="77777777">
        <w:trPr>
          <w:trHeight w:val="475"/>
        </w:trPr>
        <w:tc>
          <w:tcPr>
            <w:tcW w:w="2160" w:type="dxa"/>
            <w:tcBorders>
              <w:top w:val="single" w:sz="4" w:space="0" w:color="000000"/>
              <w:left w:val="single" w:sz="4" w:space="0" w:color="000000"/>
              <w:bottom w:val="single" w:sz="4" w:space="0" w:color="000000"/>
              <w:right w:val="single" w:sz="4" w:space="0" w:color="000000"/>
            </w:tcBorders>
          </w:tcPr>
          <w:p w14:paraId="63ADE222"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lastRenderedPageBreak/>
              <w:t xml:space="preserve">  ⑸役務費 </w:t>
            </w:r>
          </w:p>
        </w:tc>
        <w:tc>
          <w:tcPr>
            <w:tcW w:w="6840" w:type="dxa"/>
            <w:tcBorders>
              <w:top w:val="single" w:sz="4" w:space="0" w:color="000000"/>
              <w:left w:val="single" w:sz="4" w:space="0" w:color="000000"/>
              <w:bottom w:val="single" w:sz="4" w:space="0" w:color="000000"/>
              <w:right w:val="single" w:sz="4" w:space="0" w:color="000000"/>
            </w:tcBorders>
          </w:tcPr>
          <w:p w14:paraId="20C9284A"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郵便料、運送代、通信･電話料、広告料、保険料等に関する経費等 </w:t>
            </w:r>
          </w:p>
        </w:tc>
      </w:tr>
      <w:tr w:rsidR="00CB4CC6" w:rsidRPr="000D24E1" w14:paraId="248A3C49" w14:textId="77777777">
        <w:trPr>
          <w:trHeight w:val="557"/>
        </w:trPr>
        <w:tc>
          <w:tcPr>
            <w:tcW w:w="2160" w:type="dxa"/>
            <w:tcBorders>
              <w:top w:val="single" w:sz="4" w:space="0" w:color="000000"/>
              <w:left w:val="single" w:sz="4" w:space="0" w:color="000000"/>
              <w:bottom w:val="single" w:sz="4" w:space="0" w:color="000000"/>
              <w:right w:val="single" w:sz="4" w:space="0" w:color="000000"/>
            </w:tcBorders>
          </w:tcPr>
          <w:p w14:paraId="18636959" w14:textId="77777777" w:rsidR="00CB4CC6" w:rsidRPr="000D24E1" w:rsidRDefault="00263AED">
            <w:pPr>
              <w:spacing w:after="11"/>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⑹使用料･賃借料 </w:t>
            </w:r>
          </w:p>
          <w:p w14:paraId="38CD3C98"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349A7513"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事業を行うために必要な機械器具等のリース・レンタルに要する経費や、事業を行うために必要な会議等に要する会場借料等 </w:t>
            </w:r>
          </w:p>
        </w:tc>
      </w:tr>
      <w:tr w:rsidR="00CB4CC6" w:rsidRPr="000D24E1" w14:paraId="2A59E708" w14:textId="77777777">
        <w:trPr>
          <w:trHeight w:val="528"/>
        </w:trPr>
        <w:tc>
          <w:tcPr>
            <w:tcW w:w="2160" w:type="dxa"/>
            <w:tcBorders>
              <w:top w:val="single" w:sz="4" w:space="0" w:color="000000"/>
              <w:left w:val="single" w:sz="4" w:space="0" w:color="000000"/>
              <w:bottom w:val="single" w:sz="4" w:space="0" w:color="000000"/>
              <w:right w:val="single" w:sz="4" w:space="0" w:color="000000"/>
            </w:tcBorders>
          </w:tcPr>
          <w:p w14:paraId="663782F3" w14:textId="77777777" w:rsidR="00CB4CC6" w:rsidRPr="000D24E1" w:rsidRDefault="00263AED">
            <w:pPr>
              <w:spacing w:after="8"/>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⑺その他 </w:t>
            </w:r>
          </w:p>
          <w:p w14:paraId="7AA79A96"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必要経費 </w:t>
            </w:r>
          </w:p>
        </w:tc>
        <w:tc>
          <w:tcPr>
            <w:tcW w:w="6840" w:type="dxa"/>
            <w:tcBorders>
              <w:top w:val="single" w:sz="4" w:space="0" w:color="000000"/>
              <w:left w:val="single" w:sz="4" w:space="0" w:color="000000"/>
              <w:bottom w:val="single" w:sz="4" w:space="0" w:color="000000"/>
              <w:right w:val="single" w:sz="4" w:space="0" w:color="000000"/>
            </w:tcBorders>
          </w:tcPr>
          <w:p w14:paraId="0AE2656E"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事業を行うために必要な経費のうち、当該事業のために使用されることが特定・確認できるものであって、他のいずれの区分にも属さないもの </w:t>
            </w:r>
          </w:p>
        </w:tc>
      </w:tr>
      <w:tr w:rsidR="00CB4CC6" w:rsidRPr="000D24E1" w14:paraId="6A4BA29B" w14:textId="77777777">
        <w:trPr>
          <w:trHeight w:val="557"/>
        </w:trPr>
        <w:tc>
          <w:tcPr>
            <w:tcW w:w="2160" w:type="dxa"/>
            <w:tcBorders>
              <w:top w:val="single" w:sz="4" w:space="0" w:color="000000"/>
              <w:left w:val="single" w:sz="4" w:space="0" w:color="000000"/>
              <w:bottom w:val="single" w:sz="4" w:space="0" w:color="000000"/>
              <w:right w:val="single" w:sz="4" w:space="0" w:color="000000"/>
            </w:tcBorders>
          </w:tcPr>
          <w:p w14:paraId="5600EEFA" w14:textId="77777777" w:rsidR="00CB4CC6" w:rsidRPr="000D24E1" w:rsidRDefault="00263AED">
            <w:pPr>
              <w:spacing w:after="11"/>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３ 再委託費 </w:t>
            </w:r>
          </w:p>
          <w:p w14:paraId="7CDCDB30"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6720FD14"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県との取決めにおいて、受託者が当該事業の一部を他者に行わせる（委任又は準委任する）ために必要な経費 </w:t>
            </w:r>
          </w:p>
          <w:p w14:paraId="7799CA6B" w14:textId="3D704D2A" w:rsidR="00156B2E" w:rsidRPr="000D24E1" w:rsidRDefault="00156B2E" w:rsidP="00156B2E">
            <w:pPr>
              <w:spacing w:after="0" w:line="272" w:lineRule="auto"/>
              <w:ind w:left="0"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一般管理費を算出する下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に加え、仕事の完成を目的とした外注（請負契約）に必要な経費も対象とする。</w:t>
            </w:r>
          </w:p>
          <w:p w14:paraId="3FD1AFA2" w14:textId="61F76920" w:rsidR="00156B2E" w:rsidRPr="000D24E1" w:rsidRDefault="00156B2E" w:rsidP="00156B2E">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（請負契約の例：機械装置等の設計・製造・改造、ソフトウェア開発、パンフレットの製作・印刷、番組等コンテンツ制作、物品運送、試料製造、分析鑑定等）</w:t>
            </w:r>
          </w:p>
        </w:tc>
      </w:tr>
      <w:tr w:rsidR="00CB4CC6" w:rsidRPr="000D24E1" w14:paraId="5010AF07" w14:textId="77777777">
        <w:trPr>
          <w:trHeight w:val="1382"/>
        </w:trPr>
        <w:tc>
          <w:tcPr>
            <w:tcW w:w="2160" w:type="dxa"/>
            <w:tcBorders>
              <w:top w:val="single" w:sz="4" w:space="0" w:color="000000"/>
              <w:left w:val="single" w:sz="4" w:space="0" w:color="000000"/>
              <w:bottom w:val="single" w:sz="4" w:space="0" w:color="000000"/>
              <w:right w:val="single" w:sz="4" w:space="0" w:color="000000"/>
            </w:tcBorders>
          </w:tcPr>
          <w:p w14:paraId="72A9FC75" w14:textId="77777777" w:rsidR="00CB4CC6" w:rsidRPr="000D24E1" w:rsidRDefault="00263AED">
            <w:pPr>
              <w:spacing w:after="13"/>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４ 一般管理費 </w:t>
            </w:r>
          </w:p>
          <w:p w14:paraId="7E4700C6" w14:textId="77777777" w:rsidR="00CB4CC6" w:rsidRPr="000D24E1" w:rsidRDefault="00263AED">
            <w:pPr>
              <w:spacing w:after="15"/>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p w14:paraId="04F597E8" w14:textId="77777777" w:rsidR="00CB4CC6" w:rsidRPr="000D24E1" w:rsidRDefault="00263AED">
            <w:pPr>
              <w:spacing w:after="15"/>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p w14:paraId="5CD14904"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6FD86815" w14:textId="77777777" w:rsidR="00BB3E45" w:rsidRPr="000D24E1" w:rsidRDefault="00BB3E45" w:rsidP="00BB3E45">
            <w:pPr>
              <w:spacing w:after="0" w:line="272" w:lineRule="auto"/>
              <w:ind w:left="0" w:firstLine="0"/>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一般管理費は、当該業務を行うために必要な経費であって、当該業務に要した経費としての特定・抽出が難しいものについて、契約締結時に一定割合認められる経費であり、次の計算式により算出すること。</w:t>
            </w:r>
          </w:p>
          <w:p w14:paraId="4943FB68" w14:textId="4D49F56F" w:rsidR="00CB4CC6" w:rsidRPr="000D24E1" w:rsidRDefault="00BB3E45" w:rsidP="00156B2E">
            <w:pPr>
              <w:spacing w:after="0" w:line="272" w:lineRule="auto"/>
              <w:ind w:left="0" w:firstLine="0"/>
              <w:rPr>
                <w:rFonts w:ascii="ＭＳ ゴシック" w:eastAsia="ＭＳ ゴシック" w:hAnsi="ＭＳ ゴシック"/>
                <w:b/>
                <w:bCs/>
                <w:sz w:val="24"/>
                <w:szCs w:val="24"/>
                <w:u w:val="single"/>
              </w:rPr>
            </w:pPr>
            <w:r w:rsidRPr="000D24E1">
              <w:rPr>
                <w:rFonts w:ascii="ＭＳ ゴシック" w:eastAsia="ＭＳ ゴシック" w:hAnsi="ＭＳ ゴシック" w:hint="eastAsia"/>
                <w:b/>
                <w:bCs/>
                <w:sz w:val="24"/>
                <w:szCs w:val="24"/>
                <w:u w:val="single"/>
                <w:lang w:eastAsia="zh-CN"/>
              </w:rPr>
              <w:t>【（直接人件費＋直接経費－再委託費）×</w:t>
            </w:r>
            <w:r w:rsidRPr="000D24E1">
              <w:rPr>
                <w:rFonts w:ascii="ＭＳ ゴシック" w:eastAsia="ＭＳ ゴシック" w:hAnsi="ＭＳ ゴシック"/>
                <w:b/>
                <w:bCs/>
                <w:sz w:val="24"/>
                <w:szCs w:val="24"/>
                <w:u w:val="single"/>
                <w:lang w:eastAsia="zh-CN"/>
              </w:rPr>
              <w:t>10／100以内】</w:t>
            </w:r>
          </w:p>
        </w:tc>
      </w:tr>
      <w:tr w:rsidR="00CB4CC6" w:rsidRPr="000D24E1" w14:paraId="64B00551" w14:textId="77777777">
        <w:trPr>
          <w:trHeight w:val="574"/>
        </w:trPr>
        <w:tc>
          <w:tcPr>
            <w:tcW w:w="2160" w:type="dxa"/>
            <w:tcBorders>
              <w:top w:val="single" w:sz="4" w:space="0" w:color="000000"/>
              <w:left w:val="single" w:sz="4" w:space="0" w:color="000000"/>
              <w:bottom w:val="single" w:sz="4" w:space="0" w:color="000000"/>
              <w:right w:val="single" w:sz="4" w:space="0" w:color="000000"/>
            </w:tcBorders>
          </w:tcPr>
          <w:p w14:paraId="2B178F1D" w14:textId="77777777" w:rsidR="00CB4CC6" w:rsidRPr="000D24E1" w:rsidRDefault="00263AED">
            <w:pPr>
              <w:spacing w:after="11"/>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５ 消費税 </w:t>
            </w:r>
          </w:p>
          <w:p w14:paraId="41DA10C5" w14:textId="77777777" w:rsidR="00CB4CC6" w:rsidRPr="000D24E1" w:rsidRDefault="00263AED">
            <w:pPr>
              <w:spacing w:after="0"/>
              <w:ind w:left="0" w:firstLine="0"/>
              <w:rPr>
                <w:rFonts w:ascii="ＭＳ ゴシック" w:eastAsia="ＭＳ ゴシック" w:hAnsi="ＭＳ ゴシック"/>
                <w:sz w:val="24"/>
                <w:szCs w:val="24"/>
              </w:rPr>
            </w:pPr>
            <w:r w:rsidRPr="000D24E1">
              <w:rPr>
                <w:rFonts w:ascii="ＭＳ ゴシック" w:eastAsia="ＭＳ ゴシック" w:hAnsi="ＭＳ ゴシック"/>
                <w:sz w:val="24"/>
                <w:szCs w:val="24"/>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65C2291C" w14:textId="77777777" w:rsidR="00CB4CC6" w:rsidRPr="000D24E1" w:rsidRDefault="00263AED">
            <w:pPr>
              <w:spacing w:after="0"/>
              <w:ind w:left="0" w:firstLine="0"/>
              <w:rPr>
                <w:rFonts w:ascii="ＭＳ ゴシック" w:eastAsia="ＭＳ ゴシック" w:hAnsi="ＭＳ ゴシック"/>
                <w:sz w:val="24"/>
                <w:szCs w:val="24"/>
                <w:lang w:eastAsia="zh-CN"/>
              </w:rPr>
            </w:pPr>
            <w:r w:rsidRPr="000D24E1">
              <w:rPr>
                <w:rFonts w:ascii="ＭＳ ゴシック" w:eastAsia="ＭＳ ゴシック" w:hAnsi="ＭＳ ゴシック"/>
                <w:sz w:val="24"/>
                <w:szCs w:val="24"/>
                <w:lang w:eastAsia="zh-CN"/>
              </w:rPr>
              <w:t xml:space="preserve">（１人件費＋２事業費＋３再委託費＋４一般管理費）×消費税率 </w:t>
            </w:r>
          </w:p>
        </w:tc>
      </w:tr>
    </w:tbl>
    <w:p w14:paraId="4FC8CEB7" w14:textId="77777777" w:rsidR="00CB4CC6" w:rsidRPr="000D24E1" w:rsidRDefault="00263AED">
      <w:pPr>
        <w:spacing w:after="88"/>
        <w:ind w:left="0" w:firstLine="0"/>
        <w:rPr>
          <w:rFonts w:ascii="ＭＳ ゴシック" w:eastAsia="ＭＳ ゴシック" w:hAnsi="ＭＳ ゴシック"/>
          <w:sz w:val="24"/>
          <w:szCs w:val="24"/>
          <w:lang w:eastAsia="zh-CN"/>
        </w:rPr>
      </w:pPr>
      <w:r w:rsidRPr="000D24E1">
        <w:rPr>
          <w:rFonts w:ascii="ＭＳ ゴシック" w:eastAsia="ＭＳ ゴシック" w:hAnsi="ＭＳ ゴシック"/>
          <w:sz w:val="24"/>
          <w:szCs w:val="24"/>
          <w:lang w:eastAsia="zh-CN"/>
        </w:rPr>
        <w:t xml:space="preserve"> </w:t>
      </w:r>
    </w:p>
    <w:p w14:paraId="65AF1799" w14:textId="77777777" w:rsidR="00CB4CC6" w:rsidRPr="000D24E1" w:rsidRDefault="00263AED">
      <w:pPr>
        <w:spacing w:after="0" w:line="349" w:lineRule="auto"/>
        <w:ind w:left="221" w:hanging="221"/>
        <w:rPr>
          <w:rFonts w:ascii="ＭＳ ゴシック" w:eastAsia="ＭＳ ゴシック" w:hAnsi="ＭＳ ゴシック"/>
          <w:sz w:val="24"/>
          <w:szCs w:val="24"/>
        </w:rPr>
      </w:pPr>
      <w:r w:rsidRPr="000D24E1">
        <w:rPr>
          <w:rFonts w:ascii="ＭＳ ゴシック" w:eastAsia="ＭＳ ゴシック" w:hAnsi="ＭＳ ゴシック" w:cs="Times New Roman" w:hint="eastAsia"/>
          <w:sz w:val="24"/>
          <w:szCs w:val="24"/>
        </w:rPr>
        <w:t>（２）</w:t>
      </w:r>
      <w:r w:rsidRPr="000D24E1">
        <w:rPr>
          <w:rFonts w:ascii="ＭＳ ゴシック" w:eastAsia="ＭＳ ゴシック" w:hAnsi="ＭＳ ゴシック"/>
          <w:sz w:val="24"/>
          <w:szCs w:val="24"/>
        </w:rPr>
        <w:t>各経費については、単価、数量、内訳等の見積条件を明記し、この事業を実施するにあたって一切の費用を積算すること。</w:t>
      </w:r>
      <w:r w:rsidRPr="000D24E1">
        <w:rPr>
          <w:rFonts w:ascii="ＭＳ ゴシック" w:eastAsia="ＭＳ ゴシック" w:hAnsi="ＭＳ ゴシック" w:cs="Times New Roman"/>
          <w:sz w:val="24"/>
          <w:szCs w:val="24"/>
        </w:rPr>
        <w:t xml:space="preserve"> </w:t>
      </w:r>
    </w:p>
    <w:p w14:paraId="09292F9D" w14:textId="77777777" w:rsidR="00CB4CC6" w:rsidRPr="000D24E1" w:rsidRDefault="00CB4CC6">
      <w:pPr>
        <w:spacing w:after="87"/>
        <w:ind w:left="221" w:firstLine="0"/>
        <w:rPr>
          <w:rFonts w:ascii="ＭＳ ゴシック" w:eastAsia="ＭＳ ゴシック" w:hAnsi="ＭＳ ゴシック"/>
          <w:sz w:val="24"/>
          <w:szCs w:val="24"/>
        </w:rPr>
      </w:pPr>
    </w:p>
    <w:p w14:paraId="0C144426" w14:textId="77777777" w:rsidR="00CB4CC6" w:rsidRPr="000D24E1" w:rsidRDefault="00263AED">
      <w:pPr>
        <w:rPr>
          <w:rFonts w:ascii="ＭＳ ゴシック" w:eastAsia="ＭＳ ゴシック" w:hAnsi="ＭＳ ゴシック"/>
          <w:sz w:val="24"/>
          <w:szCs w:val="24"/>
        </w:rPr>
      </w:pPr>
      <w:r w:rsidRPr="000D24E1">
        <w:rPr>
          <w:rFonts w:ascii="ＭＳ ゴシック" w:eastAsia="ＭＳ ゴシック" w:hAnsi="ＭＳ ゴシック" w:cs="Times New Roman" w:hint="eastAsia"/>
          <w:sz w:val="24"/>
          <w:szCs w:val="24"/>
        </w:rPr>
        <w:t>（３）</w:t>
      </w:r>
      <w:r w:rsidRPr="000D24E1">
        <w:rPr>
          <w:rFonts w:ascii="ＭＳ ゴシック" w:eastAsia="ＭＳ ゴシック" w:hAnsi="ＭＳ ゴシック"/>
          <w:sz w:val="24"/>
          <w:szCs w:val="24"/>
        </w:rPr>
        <w:t>事業費積算に当たっての特記事項</w:t>
      </w:r>
      <w:r w:rsidRPr="000D24E1">
        <w:rPr>
          <w:rFonts w:ascii="ＭＳ ゴシック" w:eastAsia="ＭＳ ゴシック" w:hAnsi="ＭＳ ゴシック" w:cs="Times New Roman"/>
          <w:sz w:val="24"/>
          <w:szCs w:val="24"/>
        </w:rPr>
        <w:t xml:space="preserve"> </w:t>
      </w:r>
    </w:p>
    <w:p w14:paraId="00871C6E" w14:textId="77777777" w:rsidR="00CB4CC6" w:rsidRPr="000D24E1" w:rsidRDefault="00263AED" w:rsidP="00B4299A">
      <w:pPr>
        <w:spacing w:after="0" w:line="343" w:lineRule="auto"/>
        <w:ind w:left="208" w:firstLine="221"/>
        <w:rPr>
          <w:rFonts w:ascii="ＭＳ ゴシック" w:eastAsia="ＭＳ ゴシック" w:hAnsi="ＭＳ ゴシック"/>
          <w:sz w:val="24"/>
          <w:szCs w:val="24"/>
        </w:rPr>
      </w:pPr>
      <w:r w:rsidRPr="000D24E1">
        <w:rPr>
          <w:rFonts w:ascii="ＭＳ ゴシック" w:eastAsia="ＭＳ ゴシック" w:hAnsi="ＭＳ ゴシック"/>
          <w:sz w:val="24"/>
          <w:szCs w:val="24"/>
        </w:rPr>
        <w:t>人件費とは、事業に直接従事した者の直接作業時間に対する給与等であり、基本給、通勤手当等の諸手当（社内規定等において、支給が義務づけられているものに限る。）、社会保険料（雇用保険料、労災保険料等含む。）に係る事業主負担分から算定された費用であること。</w:t>
      </w:r>
      <w:r w:rsidRPr="000D24E1">
        <w:rPr>
          <w:rFonts w:ascii="ＭＳ ゴシック" w:eastAsia="ＭＳ ゴシック" w:hAnsi="ＭＳ ゴシック" w:cs="Times New Roman"/>
          <w:sz w:val="24"/>
          <w:szCs w:val="24"/>
        </w:rPr>
        <w:t xml:space="preserve"> </w:t>
      </w:r>
    </w:p>
    <w:p w14:paraId="5A5A6B65" w14:textId="77777777" w:rsidR="00B4299A" w:rsidRPr="000D24E1" w:rsidRDefault="00B4299A">
      <w:pPr>
        <w:spacing w:after="12" w:line="337" w:lineRule="auto"/>
        <w:ind w:right="100"/>
        <w:jc w:val="right"/>
        <w:rPr>
          <w:rFonts w:ascii="ＭＳ ゴシック" w:eastAsia="ＭＳ ゴシック" w:hAnsi="ＭＳ ゴシック"/>
          <w:sz w:val="24"/>
          <w:szCs w:val="24"/>
        </w:rPr>
      </w:pPr>
      <w:r w:rsidRPr="000D24E1">
        <w:rPr>
          <w:rFonts w:ascii="ＭＳ ゴシック" w:eastAsia="ＭＳ ゴシック" w:hAnsi="ＭＳ ゴシック" w:hint="eastAsia"/>
          <w:sz w:val="24"/>
          <w:szCs w:val="24"/>
        </w:rPr>
        <w:t xml:space="preserve">　　</w:t>
      </w:r>
      <w:r w:rsidR="00263AED" w:rsidRPr="000D24E1">
        <w:rPr>
          <w:rFonts w:ascii="ＭＳ ゴシック" w:eastAsia="ＭＳ ゴシック" w:hAnsi="ＭＳ ゴシック"/>
          <w:sz w:val="24"/>
          <w:szCs w:val="24"/>
        </w:rPr>
        <w:t>所定時間外労働の賃金等（いわゆる「残業代」）については、平日に所定時間外労働が必要不可欠な</w:t>
      </w:r>
      <w:r w:rsidRPr="000D24E1">
        <w:rPr>
          <w:rFonts w:ascii="ＭＳ ゴシック" w:eastAsia="ＭＳ ゴシック" w:hAnsi="ＭＳ ゴシック"/>
          <w:sz w:val="24"/>
          <w:szCs w:val="24"/>
        </w:rPr>
        <w:t>場合及び休日出勤が必要である場合で、委託事業者が手当を支給して</w:t>
      </w:r>
      <w:r w:rsidRPr="000D24E1">
        <w:rPr>
          <w:rFonts w:ascii="ＭＳ ゴシック" w:eastAsia="ＭＳ ゴシック" w:hAnsi="ＭＳ ゴシック" w:hint="eastAsia"/>
          <w:sz w:val="24"/>
          <w:szCs w:val="24"/>
        </w:rPr>
        <w:t>い</w:t>
      </w:r>
    </w:p>
    <w:p w14:paraId="59D6EDD0" w14:textId="77777777" w:rsidR="00CB4CC6" w:rsidRPr="003172DB" w:rsidRDefault="00263AED" w:rsidP="00263AED">
      <w:pPr>
        <w:spacing w:after="12" w:line="337" w:lineRule="auto"/>
        <w:ind w:right="340" w:firstLineChars="50" w:firstLine="120"/>
        <w:rPr>
          <w:rFonts w:ascii="ＭＳ ゴシック" w:eastAsia="ＭＳ ゴシック" w:hAnsi="ＭＳ ゴシック"/>
          <w:sz w:val="24"/>
          <w:szCs w:val="24"/>
        </w:rPr>
      </w:pPr>
      <w:r w:rsidRPr="000D24E1">
        <w:rPr>
          <w:rFonts w:ascii="ＭＳ ゴシック" w:eastAsia="ＭＳ ゴシック" w:hAnsi="ＭＳ ゴシック"/>
          <w:sz w:val="24"/>
          <w:szCs w:val="24"/>
        </w:rPr>
        <w:t>る場合のみ対象経費とする。</w:t>
      </w:r>
      <w:r w:rsidRPr="003172DB">
        <w:rPr>
          <w:rFonts w:ascii="ＭＳ ゴシック" w:eastAsia="ＭＳ ゴシック" w:hAnsi="ＭＳ ゴシック" w:cs="Times New Roman"/>
          <w:sz w:val="24"/>
          <w:szCs w:val="24"/>
        </w:rPr>
        <w:t xml:space="preserve"> </w:t>
      </w:r>
    </w:p>
    <w:sectPr w:rsidR="00CB4CC6" w:rsidRPr="003172DB">
      <w:footerReference w:type="even" r:id="rId8"/>
      <w:footerReference w:type="default" r:id="rId9"/>
      <w:footerReference w:type="first" r:id="rId10"/>
      <w:pgSz w:w="11906" w:h="16838"/>
      <w:pgMar w:top="1423" w:right="1082" w:bottom="1176" w:left="1190" w:header="720" w:footer="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6F4DD" w14:textId="77777777" w:rsidR="00CD3A9E" w:rsidRDefault="00263AED">
      <w:pPr>
        <w:spacing w:after="0" w:line="240" w:lineRule="auto"/>
      </w:pPr>
      <w:r>
        <w:separator/>
      </w:r>
    </w:p>
  </w:endnote>
  <w:endnote w:type="continuationSeparator" w:id="0">
    <w:p w14:paraId="043377DC" w14:textId="77777777" w:rsidR="00CD3A9E" w:rsidRDefault="0026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7F3A" w14:textId="77777777" w:rsidR="00CB4CC6" w:rsidRDefault="00263AED">
    <w:pPr>
      <w:spacing w:after="0"/>
      <w:ind w:left="0" w:right="114"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2E71C7FC" w14:textId="77777777" w:rsidR="00CB4CC6" w:rsidRDefault="00263AED">
    <w:pPr>
      <w:spacing w:after="0"/>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0FC3" w14:textId="77777777" w:rsidR="00CB4CC6" w:rsidRDefault="00263AED">
    <w:pPr>
      <w:spacing w:after="0"/>
      <w:ind w:left="0" w:right="114"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086226" w:rsidRPr="00086226">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4D0BAFB7" w14:textId="77777777" w:rsidR="00CB4CC6" w:rsidRDefault="00263AED">
    <w:pPr>
      <w:spacing w:after="0"/>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20528" w14:textId="77777777" w:rsidR="00CB4CC6" w:rsidRDefault="00263AED">
    <w:pPr>
      <w:spacing w:after="0"/>
      <w:ind w:left="0" w:right="114"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687C89C0" w14:textId="77777777" w:rsidR="00CB4CC6" w:rsidRDefault="00263AED">
    <w:pPr>
      <w:spacing w:after="0"/>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A75CA" w14:textId="77777777" w:rsidR="00CD3A9E" w:rsidRDefault="00263AED">
      <w:pPr>
        <w:spacing w:after="0" w:line="240" w:lineRule="auto"/>
      </w:pPr>
      <w:r>
        <w:separator/>
      </w:r>
    </w:p>
  </w:footnote>
  <w:footnote w:type="continuationSeparator" w:id="0">
    <w:p w14:paraId="06BA1AE7" w14:textId="77777777" w:rsidR="00CD3A9E" w:rsidRDefault="00263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08B5"/>
    <w:multiLevelType w:val="hybridMultilevel"/>
    <w:tmpl w:val="8D5A3938"/>
    <w:lvl w:ilvl="0" w:tplc="6B3EA3DA">
      <w:start w:val="10"/>
      <w:numFmt w:val="decimal"/>
      <w:lvlText w:val="%1"/>
      <w:lvlJc w:val="left"/>
      <w:pPr>
        <w:ind w:left="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A58D904">
      <w:start w:val="1"/>
      <w:numFmt w:val="decimalEnclosedParen"/>
      <w:lvlText w:val="%2"/>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5E4B90">
      <w:start w:val="1"/>
      <w:numFmt w:val="lowerRoman"/>
      <w:lvlText w:val="%3"/>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200B3E0">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EC3AFC">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0A9256">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C9A97F2">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807A2">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DB63CCE">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E6C24"/>
    <w:multiLevelType w:val="hybridMultilevel"/>
    <w:tmpl w:val="BD946DFC"/>
    <w:lvl w:ilvl="0" w:tplc="C380950E">
      <w:start w:val="1"/>
      <w:numFmt w:val="aiueoFullWidth"/>
      <w:lvlText w:val="%1"/>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2CA5DAE">
      <w:start w:val="1"/>
      <w:numFmt w:val="aiueo"/>
      <w:lvlText w:val="(%2)"/>
      <w:lvlJc w:val="left"/>
      <w:pPr>
        <w:ind w:left="16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040E76">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4E531E">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BB669A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0CB2AA">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1729536">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5B04C5A">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5AE39C">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972F9"/>
    <w:multiLevelType w:val="hybridMultilevel"/>
    <w:tmpl w:val="3A844764"/>
    <w:lvl w:ilvl="0" w:tplc="5680C01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9A3F5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E8D7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B40643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40C10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8A4EC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44E5A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96C0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2653B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C92BE6"/>
    <w:multiLevelType w:val="hybridMultilevel"/>
    <w:tmpl w:val="84AE778A"/>
    <w:lvl w:ilvl="0" w:tplc="56D6D402">
      <w:start w:val="5"/>
      <w:numFmt w:val="decimalFullWidth"/>
      <w:lvlText w:val="%1"/>
      <w:lvlJc w:val="left"/>
      <w:pPr>
        <w:ind w:left="408"/>
      </w:pPr>
      <w:rPr>
        <w:rFonts w:ascii="ＭＳ ゴシック" w:eastAsia="ＭＳ ゴシック" w:hAnsi="ＭＳ ゴシック" w:cs="ＭＳ 明朝"/>
        <w:b w:val="0"/>
        <w:i w:val="0"/>
        <w:strike w:val="0"/>
        <w:dstrike w:val="0"/>
        <w:color w:val="000000"/>
        <w:sz w:val="24"/>
        <w:szCs w:val="22"/>
        <w:u w:val="none" w:color="000000"/>
        <w:bdr w:val="none" w:sz="0" w:space="0" w:color="auto"/>
        <w:shd w:val="clear" w:color="auto" w:fill="auto"/>
        <w:vertAlign w:val="baseline"/>
      </w:rPr>
    </w:lvl>
    <w:lvl w:ilvl="1" w:tplc="ADCAB436">
      <w:start w:val="1"/>
      <w:numFmt w:val="decimalEnclosedParen"/>
      <w:lvlText w:val="%2"/>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42B42E">
      <w:start w:val="1"/>
      <w:numFmt w:val="lowerRoman"/>
      <w:lvlText w:val="%3"/>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526E070">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C26028">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1623FC">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03A24B6">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F28C31E">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A12B92E">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9853AB"/>
    <w:multiLevelType w:val="hybridMultilevel"/>
    <w:tmpl w:val="25324FFA"/>
    <w:lvl w:ilvl="0" w:tplc="988A781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7C21B0">
      <w:start w:val="2"/>
      <w:numFmt w:val="aiueoFullWidth"/>
      <w:lvlText w:val="%2"/>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922D8C4">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78A58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28CD5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56A16A">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308A3A4">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C26FA4">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66A2796">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6A60C2"/>
    <w:multiLevelType w:val="hybridMultilevel"/>
    <w:tmpl w:val="C2C48340"/>
    <w:lvl w:ilvl="0" w:tplc="A2C4D0D2">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19B31C0D"/>
    <w:multiLevelType w:val="hybridMultilevel"/>
    <w:tmpl w:val="3A4006B2"/>
    <w:lvl w:ilvl="0" w:tplc="66F42A3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7" w15:restartNumberingAfterBreak="0">
    <w:nsid w:val="1BF37E24"/>
    <w:multiLevelType w:val="hybridMultilevel"/>
    <w:tmpl w:val="E69A56C0"/>
    <w:lvl w:ilvl="0" w:tplc="681C86FE">
      <w:start w:val="1"/>
      <w:numFmt w:val="aiueo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7A0017A">
      <w:start w:val="1"/>
      <w:numFmt w:val="lowerLetter"/>
      <w:lvlText w:val="%2"/>
      <w:lvlJc w:val="left"/>
      <w:pPr>
        <w:ind w:left="1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61C2BFE">
      <w:start w:val="1"/>
      <w:numFmt w:val="lowerRoman"/>
      <w:lvlText w:val="%3"/>
      <w:lvlJc w:val="left"/>
      <w:pPr>
        <w:ind w:left="2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D093DA">
      <w:start w:val="1"/>
      <w:numFmt w:val="decimal"/>
      <w:lvlText w:val="%4"/>
      <w:lvlJc w:val="left"/>
      <w:pPr>
        <w:ind w:left="3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EC6E8E8">
      <w:start w:val="1"/>
      <w:numFmt w:val="lowerLetter"/>
      <w:lvlText w:val="%5"/>
      <w:lvlJc w:val="left"/>
      <w:pPr>
        <w:ind w:left="3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1D427D6">
      <w:start w:val="1"/>
      <w:numFmt w:val="lowerRoman"/>
      <w:lvlText w:val="%6"/>
      <w:lvlJc w:val="left"/>
      <w:pPr>
        <w:ind w:left="4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A2A6330">
      <w:start w:val="1"/>
      <w:numFmt w:val="decimal"/>
      <w:lvlText w:val="%7"/>
      <w:lvlJc w:val="left"/>
      <w:pPr>
        <w:ind w:left="5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720DB6">
      <w:start w:val="1"/>
      <w:numFmt w:val="lowerLetter"/>
      <w:lvlText w:val="%8"/>
      <w:lvlJc w:val="left"/>
      <w:pPr>
        <w:ind w:left="5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F3C3CF6">
      <w:start w:val="1"/>
      <w:numFmt w:val="lowerRoman"/>
      <w:lvlText w:val="%9"/>
      <w:lvlJc w:val="left"/>
      <w:pPr>
        <w:ind w:left="6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4E215D"/>
    <w:multiLevelType w:val="hybridMultilevel"/>
    <w:tmpl w:val="60AAE622"/>
    <w:lvl w:ilvl="0" w:tplc="9CB66638">
      <w:start w:val="1"/>
      <w:numFmt w:val="decimalFullWidth"/>
      <w:lvlText w:val="（%1）"/>
      <w:lvlJc w:val="left"/>
      <w:pPr>
        <w:ind w:left="1210" w:hanging="720"/>
      </w:pPr>
      <w:rPr>
        <w:rFonts w:hint="default"/>
      </w:rPr>
    </w:lvl>
    <w:lvl w:ilvl="1" w:tplc="3A3468F4">
      <w:start w:val="1"/>
      <w:numFmt w:val="decimalEnclosedCircle"/>
      <w:lvlText w:val="%2"/>
      <w:lvlJc w:val="left"/>
      <w:pPr>
        <w:ind w:left="1270" w:hanging="360"/>
      </w:pPr>
      <w:rPr>
        <w:rFonts w:hint="default"/>
      </w:rPr>
    </w:lvl>
    <w:lvl w:ilvl="2" w:tplc="4C7CAE36">
      <w:start w:val="1"/>
      <w:numFmt w:val="decimalEnclosedParen"/>
      <w:lvlText w:val="%3"/>
      <w:lvlJc w:val="left"/>
      <w:pPr>
        <w:ind w:left="1690" w:hanging="360"/>
      </w:pPr>
      <w:rPr>
        <w:rFonts w:hint="default"/>
      </w:r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9" w15:restartNumberingAfterBreak="0">
    <w:nsid w:val="493D75B1"/>
    <w:multiLevelType w:val="hybridMultilevel"/>
    <w:tmpl w:val="AE9AE39C"/>
    <w:lvl w:ilvl="0" w:tplc="77C2DB5C">
      <w:start w:val="1"/>
      <w:numFmt w:val="aiueoFullWidth"/>
      <w:lvlText w:val="%1"/>
      <w:lvlJc w:val="left"/>
      <w:pPr>
        <w:ind w:left="5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C86BB4">
      <w:start w:val="1"/>
      <w:numFmt w:val="lowerLetter"/>
      <w:lvlText w:val="%2"/>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BBCAA2A">
      <w:start w:val="1"/>
      <w:numFmt w:val="lowerRoman"/>
      <w:lvlText w:val="%3"/>
      <w:lvlJc w:val="left"/>
      <w:pPr>
        <w:ind w:left="2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3856BC">
      <w:start w:val="1"/>
      <w:numFmt w:val="decimal"/>
      <w:lvlText w:val="%4"/>
      <w:lvlJc w:val="left"/>
      <w:pPr>
        <w:ind w:left="28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39EA4D4">
      <w:start w:val="1"/>
      <w:numFmt w:val="lowerLetter"/>
      <w:lvlText w:val="%5"/>
      <w:lvlJc w:val="left"/>
      <w:pPr>
        <w:ind w:left="3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B4A394">
      <w:start w:val="1"/>
      <w:numFmt w:val="lowerRoman"/>
      <w:lvlText w:val="%6"/>
      <w:lvlJc w:val="left"/>
      <w:pPr>
        <w:ind w:left="4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28CF444">
      <w:start w:val="1"/>
      <w:numFmt w:val="decimal"/>
      <w:lvlText w:val="%7"/>
      <w:lvlJc w:val="left"/>
      <w:pPr>
        <w:ind w:left="50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4DC1530">
      <w:start w:val="1"/>
      <w:numFmt w:val="lowerLetter"/>
      <w:lvlText w:val="%8"/>
      <w:lvlJc w:val="left"/>
      <w:pPr>
        <w:ind w:left="5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26F86E">
      <w:start w:val="1"/>
      <w:numFmt w:val="lowerRoman"/>
      <w:lvlText w:val="%9"/>
      <w:lvlJc w:val="left"/>
      <w:pPr>
        <w:ind w:left="6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73154C"/>
    <w:multiLevelType w:val="hybridMultilevel"/>
    <w:tmpl w:val="879036D0"/>
    <w:lvl w:ilvl="0" w:tplc="1DD276B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008D2A">
      <w:start w:val="1"/>
      <w:numFmt w:val="lowerLetter"/>
      <w:lvlText w:val="%2"/>
      <w:lvlJc w:val="left"/>
      <w:pPr>
        <w:ind w:left="6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74CAECC">
      <w:start w:val="1"/>
      <w:numFmt w:val="aiueo"/>
      <w:lvlRestart w:val="0"/>
      <w:lvlText w:val="(%3)"/>
      <w:lvlJc w:val="left"/>
      <w:pPr>
        <w:ind w:left="11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3B0DA08">
      <w:start w:val="1"/>
      <w:numFmt w:val="decimal"/>
      <w:lvlText w:val="%4"/>
      <w:lvlJc w:val="left"/>
      <w:pPr>
        <w:ind w:left="1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22C3134">
      <w:start w:val="1"/>
      <w:numFmt w:val="lowerLetter"/>
      <w:lvlText w:val="%5"/>
      <w:lvlJc w:val="left"/>
      <w:pPr>
        <w:ind w:left="2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162376">
      <w:start w:val="1"/>
      <w:numFmt w:val="lowerRoman"/>
      <w:lvlText w:val="%6"/>
      <w:lvlJc w:val="left"/>
      <w:pPr>
        <w:ind w:left="3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D6393C">
      <w:start w:val="1"/>
      <w:numFmt w:val="decimal"/>
      <w:lvlText w:val="%7"/>
      <w:lvlJc w:val="left"/>
      <w:pPr>
        <w:ind w:left="3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EF851DC">
      <w:start w:val="1"/>
      <w:numFmt w:val="lowerLetter"/>
      <w:lvlText w:val="%8"/>
      <w:lvlJc w:val="left"/>
      <w:pPr>
        <w:ind w:left="4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38C28EA">
      <w:start w:val="1"/>
      <w:numFmt w:val="lowerRoman"/>
      <w:lvlText w:val="%9"/>
      <w:lvlJc w:val="left"/>
      <w:pPr>
        <w:ind w:left="5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BC1DF2"/>
    <w:multiLevelType w:val="hybridMultilevel"/>
    <w:tmpl w:val="EB3E53E6"/>
    <w:lvl w:ilvl="0" w:tplc="07DE46C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CEA497C">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86019DC">
      <w:start w:val="1"/>
      <w:numFmt w:val="aiueoFullWidth"/>
      <w:lvlRestart w:val="0"/>
      <w:lvlText w:val="%3"/>
      <w:lvlJc w:val="left"/>
      <w:pPr>
        <w:ind w:left="8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8CDCB4">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CE8847E">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6162DA2">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6A1F5E">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F2CD42E">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147BE6">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315270"/>
    <w:multiLevelType w:val="hybridMultilevel"/>
    <w:tmpl w:val="38465080"/>
    <w:lvl w:ilvl="0" w:tplc="8AF68E86">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3" w15:restartNumberingAfterBreak="0">
    <w:nsid w:val="686002A9"/>
    <w:multiLevelType w:val="hybridMultilevel"/>
    <w:tmpl w:val="4B9C0798"/>
    <w:lvl w:ilvl="0" w:tplc="295ACCC4">
      <w:start w:val="6"/>
      <w:numFmt w:val="decimalFullWidth"/>
      <w:lvlText w:val="（%1）"/>
      <w:lvlJc w:val="left"/>
      <w:pPr>
        <w:ind w:left="1210" w:hanging="720"/>
      </w:pPr>
      <w:rPr>
        <w:rFonts w:hint="default"/>
      </w:rPr>
    </w:lvl>
    <w:lvl w:ilvl="1" w:tplc="94A616E2">
      <w:start w:val="1"/>
      <w:numFmt w:val="decimalEnclosedCircle"/>
      <w:lvlText w:val="%2"/>
      <w:lvlJc w:val="left"/>
      <w:pPr>
        <w:ind w:left="1270" w:hanging="360"/>
      </w:pPr>
      <w:rPr>
        <w:rFonts w:ascii="ＭＳ ゴシック" w:eastAsia="ＭＳ ゴシック" w:hAnsi="ＭＳ ゴシック" w:cs="ＭＳ 明朝"/>
      </w:r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4" w15:restartNumberingAfterBreak="0">
    <w:nsid w:val="720E426E"/>
    <w:multiLevelType w:val="hybridMultilevel"/>
    <w:tmpl w:val="E6529220"/>
    <w:lvl w:ilvl="0" w:tplc="E090922A">
      <w:start w:val="1"/>
      <w:numFmt w:val="decimalFullWidth"/>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75EA5912"/>
    <w:multiLevelType w:val="hybridMultilevel"/>
    <w:tmpl w:val="1848F978"/>
    <w:lvl w:ilvl="0" w:tplc="1512A986">
      <w:start w:val="2"/>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num w:numId="1" w16cid:durableId="1419714135">
    <w:abstractNumId w:val="2"/>
  </w:num>
  <w:num w:numId="2" w16cid:durableId="1509834546">
    <w:abstractNumId w:val="3"/>
  </w:num>
  <w:num w:numId="3" w16cid:durableId="112526129">
    <w:abstractNumId w:val="11"/>
  </w:num>
  <w:num w:numId="4" w16cid:durableId="514883143">
    <w:abstractNumId w:val="10"/>
  </w:num>
  <w:num w:numId="5" w16cid:durableId="1813910524">
    <w:abstractNumId w:val="4"/>
  </w:num>
  <w:num w:numId="6" w16cid:durableId="464931409">
    <w:abstractNumId w:val="0"/>
  </w:num>
  <w:num w:numId="7" w16cid:durableId="1120413694">
    <w:abstractNumId w:val="7"/>
  </w:num>
  <w:num w:numId="8" w16cid:durableId="2125221418">
    <w:abstractNumId w:val="1"/>
  </w:num>
  <w:num w:numId="9" w16cid:durableId="1094595750">
    <w:abstractNumId w:val="9"/>
  </w:num>
  <w:num w:numId="10" w16cid:durableId="1230379512">
    <w:abstractNumId w:val="5"/>
  </w:num>
  <w:num w:numId="11" w16cid:durableId="71129182">
    <w:abstractNumId w:val="12"/>
  </w:num>
  <w:num w:numId="12" w16cid:durableId="1756053855">
    <w:abstractNumId w:val="8"/>
  </w:num>
  <w:num w:numId="13" w16cid:durableId="1873300619">
    <w:abstractNumId w:val="15"/>
  </w:num>
  <w:num w:numId="14" w16cid:durableId="302269429">
    <w:abstractNumId w:val="6"/>
  </w:num>
  <w:num w:numId="15" w16cid:durableId="1703242443">
    <w:abstractNumId w:val="13"/>
  </w:num>
  <w:num w:numId="16" w16cid:durableId="635532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6"/>
    <w:rsid w:val="00055C2D"/>
    <w:rsid w:val="00075D4C"/>
    <w:rsid w:val="00086226"/>
    <w:rsid w:val="000B23D5"/>
    <w:rsid w:val="000D24E1"/>
    <w:rsid w:val="000F5666"/>
    <w:rsid w:val="00141F67"/>
    <w:rsid w:val="00146B1B"/>
    <w:rsid w:val="001509B8"/>
    <w:rsid w:val="00156B2E"/>
    <w:rsid w:val="001855DB"/>
    <w:rsid w:val="001867FA"/>
    <w:rsid w:val="001C7F21"/>
    <w:rsid w:val="00215612"/>
    <w:rsid w:val="00233148"/>
    <w:rsid w:val="00241B55"/>
    <w:rsid w:val="00263AED"/>
    <w:rsid w:val="00267CCB"/>
    <w:rsid w:val="00270A8D"/>
    <w:rsid w:val="002769D5"/>
    <w:rsid w:val="00276A3E"/>
    <w:rsid w:val="00296F73"/>
    <w:rsid w:val="0029777A"/>
    <w:rsid w:val="002A5C3B"/>
    <w:rsid w:val="002B5C06"/>
    <w:rsid w:val="003121A1"/>
    <w:rsid w:val="003172DB"/>
    <w:rsid w:val="00343129"/>
    <w:rsid w:val="0035506B"/>
    <w:rsid w:val="003849FF"/>
    <w:rsid w:val="0039350A"/>
    <w:rsid w:val="003D61F7"/>
    <w:rsid w:val="003D71F3"/>
    <w:rsid w:val="003F0E07"/>
    <w:rsid w:val="0043173E"/>
    <w:rsid w:val="00481770"/>
    <w:rsid w:val="00482485"/>
    <w:rsid w:val="00496895"/>
    <w:rsid w:val="004C6E5E"/>
    <w:rsid w:val="00511D07"/>
    <w:rsid w:val="00523010"/>
    <w:rsid w:val="0054120C"/>
    <w:rsid w:val="00552E7C"/>
    <w:rsid w:val="00557EEB"/>
    <w:rsid w:val="00574A2E"/>
    <w:rsid w:val="005D3A75"/>
    <w:rsid w:val="00623E19"/>
    <w:rsid w:val="006264AD"/>
    <w:rsid w:val="00666948"/>
    <w:rsid w:val="006D6F60"/>
    <w:rsid w:val="00713DB5"/>
    <w:rsid w:val="00747CAB"/>
    <w:rsid w:val="00764371"/>
    <w:rsid w:val="00781A9D"/>
    <w:rsid w:val="00787193"/>
    <w:rsid w:val="00792B16"/>
    <w:rsid w:val="007A3F48"/>
    <w:rsid w:val="007B181D"/>
    <w:rsid w:val="007F0A8B"/>
    <w:rsid w:val="00872D10"/>
    <w:rsid w:val="008A072F"/>
    <w:rsid w:val="008A2A3E"/>
    <w:rsid w:val="008C56D2"/>
    <w:rsid w:val="008E1427"/>
    <w:rsid w:val="00911149"/>
    <w:rsid w:val="0092011A"/>
    <w:rsid w:val="00937AA2"/>
    <w:rsid w:val="0095688F"/>
    <w:rsid w:val="00964F79"/>
    <w:rsid w:val="009921A3"/>
    <w:rsid w:val="009A5430"/>
    <w:rsid w:val="009C2B64"/>
    <w:rsid w:val="009E1FC1"/>
    <w:rsid w:val="009F0356"/>
    <w:rsid w:val="009F19D4"/>
    <w:rsid w:val="009F1F8A"/>
    <w:rsid w:val="00A00271"/>
    <w:rsid w:val="00A07E50"/>
    <w:rsid w:val="00A11A65"/>
    <w:rsid w:val="00A334E2"/>
    <w:rsid w:val="00A4343A"/>
    <w:rsid w:val="00A50F56"/>
    <w:rsid w:val="00A76AD4"/>
    <w:rsid w:val="00AA02EC"/>
    <w:rsid w:val="00AD5F10"/>
    <w:rsid w:val="00AE3D57"/>
    <w:rsid w:val="00AF4110"/>
    <w:rsid w:val="00B16FA0"/>
    <w:rsid w:val="00B3185A"/>
    <w:rsid w:val="00B37B5B"/>
    <w:rsid w:val="00B4299A"/>
    <w:rsid w:val="00B732D4"/>
    <w:rsid w:val="00B943AD"/>
    <w:rsid w:val="00BB3E45"/>
    <w:rsid w:val="00BC092B"/>
    <w:rsid w:val="00BD1FEB"/>
    <w:rsid w:val="00BE1FD7"/>
    <w:rsid w:val="00BF0672"/>
    <w:rsid w:val="00C049DC"/>
    <w:rsid w:val="00C11C97"/>
    <w:rsid w:val="00C2679F"/>
    <w:rsid w:val="00C62141"/>
    <w:rsid w:val="00C624C4"/>
    <w:rsid w:val="00C64344"/>
    <w:rsid w:val="00CA5F0F"/>
    <w:rsid w:val="00CB2807"/>
    <w:rsid w:val="00CB4CC6"/>
    <w:rsid w:val="00CB61D9"/>
    <w:rsid w:val="00CD3A9E"/>
    <w:rsid w:val="00D10448"/>
    <w:rsid w:val="00D233FD"/>
    <w:rsid w:val="00D863F7"/>
    <w:rsid w:val="00D869E9"/>
    <w:rsid w:val="00D87129"/>
    <w:rsid w:val="00D92232"/>
    <w:rsid w:val="00DA447C"/>
    <w:rsid w:val="00DE2ADB"/>
    <w:rsid w:val="00E044ED"/>
    <w:rsid w:val="00E07BE7"/>
    <w:rsid w:val="00E45457"/>
    <w:rsid w:val="00E73DBC"/>
    <w:rsid w:val="00E8460F"/>
    <w:rsid w:val="00E96F01"/>
    <w:rsid w:val="00E97AAC"/>
    <w:rsid w:val="00ED5629"/>
    <w:rsid w:val="00F210A1"/>
    <w:rsid w:val="00F47664"/>
    <w:rsid w:val="00F76F0A"/>
    <w:rsid w:val="00FC4A9C"/>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C7CC88A"/>
  <w15:docId w15:val="{71C9CEA8-DDDE-4E8B-8245-C9ADBF77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9" w:line="259"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85" w:line="259" w:lineRule="auto"/>
      <w:ind w:left="10" w:right="115" w:hanging="10"/>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A5430"/>
    <w:pPr>
      <w:ind w:leftChars="400" w:left="840"/>
    </w:pPr>
  </w:style>
  <w:style w:type="paragraph" w:styleId="a4">
    <w:name w:val="header"/>
    <w:basedOn w:val="a"/>
    <w:link w:val="a5"/>
    <w:uiPriority w:val="99"/>
    <w:unhideWhenUsed/>
    <w:rsid w:val="00AA02EC"/>
    <w:pPr>
      <w:tabs>
        <w:tab w:val="center" w:pos="4252"/>
        <w:tab w:val="right" w:pos="8504"/>
      </w:tabs>
      <w:snapToGrid w:val="0"/>
    </w:pPr>
  </w:style>
  <w:style w:type="character" w:customStyle="1" w:styleId="a5">
    <w:name w:val="ヘッダー (文字)"/>
    <w:basedOn w:val="a0"/>
    <w:link w:val="a4"/>
    <w:uiPriority w:val="99"/>
    <w:rsid w:val="00AA02EC"/>
    <w:rPr>
      <w:rFonts w:ascii="ＭＳ 明朝" w:eastAsia="ＭＳ 明朝" w:hAnsi="ＭＳ 明朝" w:cs="ＭＳ 明朝"/>
      <w:color w:val="000000"/>
      <w:sz w:val="22"/>
    </w:rPr>
  </w:style>
  <w:style w:type="paragraph" w:styleId="a6">
    <w:name w:val="Balloon Text"/>
    <w:basedOn w:val="a"/>
    <w:link w:val="a7"/>
    <w:uiPriority w:val="99"/>
    <w:semiHidden/>
    <w:unhideWhenUsed/>
    <w:rsid w:val="00781A9D"/>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81A9D"/>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A334E2"/>
    <w:rPr>
      <w:sz w:val="18"/>
      <w:szCs w:val="18"/>
    </w:rPr>
  </w:style>
  <w:style w:type="paragraph" w:styleId="a9">
    <w:name w:val="annotation text"/>
    <w:basedOn w:val="a"/>
    <w:link w:val="aa"/>
    <w:uiPriority w:val="99"/>
    <w:unhideWhenUsed/>
    <w:rsid w:val="00A334E2"/>
  </w:style>
  <w:style w:type="character" w:customStyle="1" w:styleId="aa">
    <w:name w:val="コメント文字列 (文字)"/>
    <w:basedOn w:val="a0"/>
    <w:link w:val="a9"/>
    <w:uiPriority w:val="99"/>
    <w:rsid w:val="00A334E2"/>
    <w:rPr>
      <w:rFonts w:ascii="ＭＳ 明朝" w:eastAsia="ＭＳ 明朝" w:hAnsi="ＭＳ 明朝" w:cs="ＭＳ 明朝"/>
      <w:color w:val="000000"/>
      <w:sz w:val="22"/>
    </w:rPr>
  </w:style>
  <w:style w:type="paragraph" w:styleId="ab">
    <w:name w:val="annotation subject"/>
    <w:basedOn w:val="a9"/>
    <w:next w:val="a9"/>
    <w:link w:val="ac"/>
    <w:uiPriority w:val="99"/>
    <w:semiHidden/>
    <w:unhideWhenUsed/>
    <w:rsid w:val="00A334E2"/>
    <w:rPr>
      <w:b/>
      <w:bCs/>
    </w:rPr>
  </w:style>
  <w:style w:type="character" w:customStyle="1" w:styleId="ac">
    <w:name w:val="コメント内容 (文字)"/>
    <w:basedOn w:val="aa"/>
    <w:link w:val="ab"/>
    <w:uiPriority w:val="99"/>
    <w:semiHidden/>
    <w:rsid w:val="00A334E2"/>
    <w:rPr>
      <w:rFonts w:ascii="ＭＳ 明朝" w:eastAsia="ＭＳ 明朝" w:hAnsi="ＭＳ 明朝" w:cs="ＭＳ 明朝"/>
      <w:b/>
      <w:bCs/>
      <w:color w:val="000000"/>
      <w:sz w:val="22"/>
    </w:rPr>
  </w:style>
  <w:style w:type="table" w:styleId="ad">
    <w:name w:val="Table Grid"/>
    <w:basedOn w:val="a1"/>
    <w:uiPriority w:val="39"/>
    <w:rsid w:val="00D8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07472">
      <w:bodyDiv w:val="1"/>
      <w:marLeft w:val="0"/>
      <w:marRight w:val="0"/>
      <w:marTop w:val="0"/>
      <w:marBottom w:val="0"/>
      <w:divBdr>
        <w:top w:val="none" w:sz="0" w:space="0" w:color="auto"/>
        <w:left w:val="none" w:sz="0" w:space="0" w:color="auto"/>
        <w:bottom w:val="none" w:sz="0" w:space="0" w:color="auto"/>
        <w:right w:val="none" w:sz="0" w:space="0" w:color="auto"/>
      </w:divBdr>
    </w:div>
    <w:div w:id="651494819">
      <w:bodyDiv w:val="1"/>
      <w:marLeft w:val="0"/>
      <w:marRight w:val="0"/>
      <w:marTop w:val="0"/>
      <w:marBottom w:val="0"/>
      <w:divBdr>
        <w:top w:val="none" w:sz="0" w:space="0" w:color="auto"/>
        <w:left w:val="none" w:sz="0" w:space="0" w:color="auto"/>
        <w:bottom w:val="none" w:sz="0" w:space="0" w:color="auto"/>
        <w:right w:val="none" w:sz="0" w:space="0" w:color="auto"/>
      </w:divBdr>
    </w:div>
    <w:div w:id="13707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49D6-4A15-418B-94C5-6D12C391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6</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R5shiyousyo</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R5shiyousyo</dc:title>
  <dc:subject/>
  <dc:creator>makishme</dc:creator>
  <cp:keywords/>
  <cp:lastModifiedBy>0006801</cp:lastModifiedBy>
  <cp:revision>54</cp:revision>
  <cp:lastPrinted>2025-12-09T04:15:00Z</cp:lastPrinted>
  <dcterms:created xsi:type="dcterms:W3CDTF">2024-02-07T18:57:00Z</dcterms:created>
  <dcterms:modified xsi:type="dcterms:W3CDTF">2025-12-10T02:41:00Z</dcterms:modified>
</cp:coreProperties>
</file>