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2024年度「世界のウチナーネットワーク強化推進」沖縄文化芸能指導者派遣事業　</w:t>
      </w:r>
    </w:p>
    <w:p>
      <w:pPr>
        <w:spacing w:before="0" w:after="0" w:line="240"/>
        <w:ind w:right="0" w:left="0" w:firstLine="0"/>
        <w:jc w:val="center"/>
        <w:rPr>
          <w:rFonts w:ascii="Century" w:hAnsi="Century" w:cs="Century" w:eastAsia="Century"/>
          <w:b/>
          <w:color w:val="auto"/>
          <w:spacing w:val="0"/>
          <w:position w:val="0"/>
          <w:sz w:val="28"/>
          <w:shd w:fill="auto" w:val="clear"/>
        </w:rPr>
      </w:pPr>
      <w:r>
        <w:rPr>
          <w:rFonts w:ascii="Century" w:hAnsi="Century" w:cs="Century" w:eastAsia="Century"/>
          <w:b/>
          <w:color w:val="auto"/>
          <w:spacing w:val="0"/>
          <w:position w:val="0"/>
          <w:sz w:val="28"/>
          <w:shd w:fill="auto" w:val="clear"/>
        </w:rPr>
        <w:t xml:space="preserve">応募要項</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１．「世界のウチナーネットワーク強化推進」沖縄文化芸能指導者派遣事業とは</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世界のウチナーンチュの日」に関連してイベント等を実施する海外県人会に対し、沖縄の持つ多様で魅力的な文化芸能の指導者を派遣し、その活動を支援することで、沖縄が持つ魅力を海外に発信するとともに、海外県人会と沖縄の繋がりを継承・発展・強化する事業です。</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２．目的</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（１）「世界のウチナーンチュの日」の定着化（イベント開催支援）</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（２）海外県人会におけるウチナーネットワーク強化につながる文化的取組の拡大</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（３）海外における関係者（特に若い世代）の沖縄文化等への興味・関心の拡大</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３．実施内容</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2024年10月30日「世界のウチナーンチュの日」の前後に、海外県人会が主催する「世界のウチナーンチュの日記念イベント」に合わせて沖縄から文化芸能の指導者を派遣することを通して、母県沖縄との絆を強め「世界のウチナーンチュの日」のイベント等について、海外県人会が主体的にかつ継続的に取り組んでいけるよう支援していきます。ただし、2024年度の予算により指導期間や指導人数が変更となる場合がありますので予めご了承下さい。</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（１）指導期間：</w:t>
      </w:r>
      <w:r>
        <w:rPr>
          <w:rFonts w:ascii="Century" w:hAnsi="Century" w:cs="Century" w:eastAsia="Century"/>
          <w:color w:val="auto"/>
          <w:spacing w:val="0"/>
          <w:position w:val="0"/>
          <w:sz w:val="21"/>
          <w:u w:val="single"/>
          <w:shd w:fill="auto" w:val="clear"/>
        </w:rPr>
        <w:t xml:space="preserve">オンライン指導及び現地指導を合わせて</w:t>
      </w:r>
      <w:r>
        <w:rPr>
          <w:rFonts w:ascii="Century" w:hAnsi="Century" w:cs="Century" w:eastAsia="Century"/>
          <w:color w:val="auto"/>
          <w:spacing w:val="0"/>
          <w:position w:val="0"/>
          <w:sz w:val="21"/>
          <w:shd w:fill="auto" w:val="clear"/>
        </w:rPr>
        <w:t xml:space="preserve">７日間程度</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（２）芸能指導者のジャンル：エイサー、三線、琉球舞踊、獅子舞などを想定（※）</w:t>
      </w:r>
    </w:p>
    <w:p>
      <w:pPr>
        <w:spacing w:before="0" w:after="0" w:line="240"/>
        <w:ind w:right="0" w:left="387" w:firstLine="2126"/>
        <w:jc w:val="both"/>
        <w:rPr>
          <w:rFonts w:ascii="Century" w:hAnsi="Century" w:cs="Century" w:eastAsia="Century"/>
          <w:color w:val="FF0000"/>
          <w:spacing w:val="0"/>
          <w:position w:val="0"/>
          <w:sz w:val="21"/>
          <w:shd w:fill="auto" w:val="clear"/>
        </w:rPr>
      </w:pPr>
      <w:r>
        <w:rPr>
          <w:rFonts w:ascii="Century" w:hAnsi="Century" w:cs="Century" w:eastAsia="Century"/>
          <w:color w:val="auto"/>
          <w:spacing w:val="0"/>
          <w:position w:val="0"/>
          <w:sz w:val="21"/>
          <w:shd w:fill="auto" w:val="clear"/>
        </w:rPr>
        <w:t xml:space="preserve">（※）「９．留意事項」参照</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（３）派 遣 国：３ヶ国程度</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（４）指導人数：各国１～２名</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（５）活動内容：主に海外県人会が要望する文化芸能指導</w:t>
      </w:r>
    </w:p>
    <w:p>
      <w:pPr>
        <w:spacing w:before="0" w:after="0" w:line="240"/>
        <w:ind w:right="0" w:left="193" w:firstLine="116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（イベントでの共演等については個別相談になります）</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（６）指導方法：</w:t>
      </w:r>
      <w:r>
        <w:rPr>
          <w:rFonts w:ascii="Century" w:hAnsi="Century" w:cs="Century" w:eastAsia="Century"/>
          <w:color w:val="auto"/>
          <w:spacing w:val="0"/>
          <w:position w:val="0"/>
          <w:sz w:val="21"/>
          <w:shd w:fill="auto" w:val="clear"/>
        </w:rPr>
        <w:t xml:space="preserve">①</w:t>
      </w:r>
      <w:r>
        <w:rPr>
          <w:rFonts w:ascii="Century" w:hAnsi="Century" w:cs="Century" w:eastAsia="Century"/>
          <w:color w:val="auto"/>
          <w:spacing w:val="0"/>
          <w:position w:val="0"/>
          <w:sz w:val="21"/>
          <w:shd w:fill="auto" w:val="clear"/>
        </w:rPr>
        <w:t xml:space="preserve">オンライン指導又は動画配信</w:t>
      </w:r>
      <w:r>
        <w:rPr>
          <w:rFonts w:ascii="Century" w:hAnsi="Century" w:cs="Century" w:eastAsia="Century"/>
          <w:color w:val="auto"/>
          <w:spacing w:val="0"/>
          <w:position w:val="0"/>
          <w:sz w:val="21"/>
          <w:shd w:fill="auto" w:val="clear"/>
        </w:rPr>
        <w:t xml:space="preserve">②</w:t>
      </w:r>
      <w:r>
        <w:rPr>
          <w:rFonts w:ascii="Century" w:hAnsi="Century" w:cs="Century" w:eastAsia="Century"/>
          <w:color w:val="auto"/>
          <w:spacing w:val="0"/>
          <w:position w:val="0"/>
          <w:sz w:val="21"/>
          <w:shd w:fill="auto" w:val="clear"/>
        </w:rPr>
        <w:t xml:space="preserve">現地指導（併用可）</w:t>
      </w:r>
    </w:p>
    <w:p>
      <w:pPr>
        <w:spacing w:before="0" w:after="0" w:line="240"/>
        <w:ind w:right="0" w:left="0" w:firstLine="1256"/>
        <w:jc w:val="both"/>
        <w:rPr>
          <w:rFonts w:ascii="Century" w:hAnsi="Century" w:cs="Century" w:eastAsia="Century"/>
          <w:color w:val="FF0000"/>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４．応募要件</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（１）対象</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沖縄県に登録されている県人会であること。</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（２）資格</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①2024年10月30日「世界のウチナーンチュの日」前後に、県人会の主催によるイベントを実施すること。</w:t>
      </w:r>
    </w:p>
    <w:p>
      <w:pPr>
        <w:spacing w:before="0" w:after="0" w:line="240"/>
        <w:ind w:right="0" w:left="0" w:firstLine="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※イベントに係る経費は海外県人会が負担すること。</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r>
        <w:rPr>
          <w:rFonts w:ascii="Century" w:hAnsi="Century" w:cs="Century" w:eastAsia="Century"/>
          <w:color w:val="auto"/>
          <w:spacing w:val="0"/>
          <w:position w:val="0"/>
          <w:sz w:val="21"/>
          <w:shd w:fill="auto" w:val="clear"/>
        </w:rPr>
        <w:t xml:space="preserve">②</w:t>
      </w:r>
      <w:r>
        <w:rPr>
          <w:rFonts w:ascii="Century" w:hAnsi="Century" w:cs="Century" w:eastAsia="Century"/>
          <w:color w:val="auto"/>
          <w:spacing w:val="0"/>
          <w:position w:val="0"/>
          <w:sz w:val="21"/>
          <w:shd w:fill="auto" w:val="clear"/>
        </w:rPr>
        <w:t xml:space="preserve">次世代へ向けたウチナーネットワークの継承・発展に積極的に取り組み、継続的に「世界のウチナーンチュの日」を記念するイベントを実施し、定着化させる意向があること。</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③沖縄県と県人会とのやりとりが可能なレベルの日本語能力を有する人物をコーディネーター（調整担当者）として配置し、沖縄県及び沖縄県が指定する企業等との調整ができること。</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④県人会の総意のもとで、当該事業に協力できる体制がとれること。</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⑤指導を受けるために必要な物品（太鼓、衣装、三線等）を県人会で用意できること。</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⑥沖縄県が選定した指導者と、スムーズに連携が図れること。</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⑦その他、沖縄県が協力を依頼する事項に応じられること。</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⑧宗教活動・政治活動・営利活動を目的としないこと。</w:t>
      </w:r>
    </w:p>
    <w:p>
      <w:pPr>
        <w:spacing w:before="0" w:after="0" w:line="240"/>
        <w:ind w:right="0" w:left="387" w:hanging="387"/>
        <w:jc w:val="both"/>
        <w:rPr>
          <w:rFonts w:ascii="Century" w:hAnsi="Century" w:cs="Century" w:eastAsia="Century"/>
          <w:color w:val="auto"/>
          <w:spacing w:val="0"/>
          <w:position w:val="0"/>
          <w:sz w:val="21"/>
          <w:shd w:fill="auto" w:val="clear"/>
        </w:rPr>
      </w:pPr>
    </w:p>
    <w:p>
      <w:pPr>
        <w:spacing w:before="0" w:after="0" w:line="240"/>
        <w:ind w:right="0" w:left="388" w:hanging="388"/>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５．沖縄県が負担する経費</w:t>
      </w:r>
    </w:p>
    <w:p>
      <w:pPr>
        <w:spacing w:before="0" w:after="0" w:line="240"/>
        <w:ind w:right="0" w:left="387" w:hanging="387"/>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（１）指導者派遣に係る旅費</w:t>
      </w:r>
    </w:p>
    <w:p>
      <w:pPr>
        <w:spacing w:before="0" w:after="0" w:line="240"/>
        <w:ind w:right="0" w:left="387"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（航空券、宿泊費（※）、現地交通費（※）、ビザ、旅行保険等旅行手配に係る費用）</w:t>
      </w:r>
    </w:p>
    <w:p>
      <w:pPr>
        <w:spacing w:before="0" w:after="0" w:line="240"/>
        <w:ind w:right="0" w:left="387"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（※）「９．留意事項」参照</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（２）指導者に対する謝金（※）</w:t>
      </w:r>
    </w:p>
    <w:p>
      <w:pPr>
        <w:spacing w:before="0" w:after="0" w:line="240"/>
        <w:ind w:right="0" w:left="387"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（※）「９．留意事項」参照</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（３）指導に必要な物品の輸送費（指導者分）</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（４）指導者の滞在中に使用する練習会場の費用（一部負担・上限額あり）</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（５）その他、県が必要と認める経費</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６．県人会等に協力を依頼する事項</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（１）派遣の場合</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・現地の交通手配等のサポート</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・練習会場の選定、手配</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・指導対象者への連絡、周知等</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・緊急時の対応サポート</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・その他指導の実施に際し、必要な事項</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（２）リモート指導の場合</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・リモート指導にかかる機材・場所の手配、通信環境の整備等</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・指導対象者への連絡、周知等</w:t>
      </w:r>
    </w:p>
    <w:p>
      <w:pPr>
        <w:spacing w:before="0" w:after="0" w:line="240"/>
        <w:ind w:right="0" w:left="773" w:hanging="193"/>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・海外県人会が主催する「世界のウチナーンチュの日記念イベント」の動画・写真等について、県又は県が指定する者への提供（県が作成する報告書や、WEBサイト掲載等に使用）</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・その他指導の実施に際し、必要な事項</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７．応募に必要な書類等</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（１）必要書類</w:t>
      </w:r>
    </w:p>
    <w:p>
      <w:pPr>
        <w:spacing w:before="0" w:after="0" w:line="240"/>
        <w:ind w:right="0" w:left="0" w:firstLine="58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①応募申請書（様式あり）</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r>
        <w:rPr>
          <w:rFonts w:ascii="Century" w:hAnsi="Century" w:cs="Century" w:eastAsia="Century"/>
          <w:color w:val="auto"/>
          <w:spacing w:val="0"/>
          <w:position w:val="0"/>
          <w:sz w:val="21"/>
          <w:shd w:fill="auto" w:val="clear"/>
        </w:rPr>
        <w:t xml:space="preserve">②</w:t>
      </w:r>
      <w:r>
        <w:rPr>
          <w:rFonts w:ascii="Century" w:hAnsi="Century" w:cs="Century" w:eastAsia="Century"/>
          <w:color w:val="auto"/>
          <w:spacing w:val="0"/>
          <w:position w:val="0"/>
          <w:sz w:val="21"/>
          <w:shd w:fill="auto" w:val="clear"/>
        </w:rPr>
        <w:t xml:space="preserve">イベント企画書（あれば）</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（２）提出期限</w:t>
      </w:r>
    </w:p>
    <w:p>
      <w:pPr>
        <w:spacing w:before="0" w:after="0" w:line="240"/>
        <w:ind w:right="0" w:left="0" w:firstLine="0"/>
        <w:jc w:val="both"/>
        <w:rPr>
          <w:rFonts w:ascii="Century" w:hAnsi="Century" w:cs="Century" w:eastAsia="Century"/>
          <w:i/>
          <w:color w:val="FF0000"/>
          <w:spacing w:val="0"/>
          <w:position w:val="0"/>
          <w:sz w:val="21"/>
          <w:u w:val="single"/>
          <w:shd w:fill="auto" w:val="clear"/>
        </w:rPr>
      </w:pPr>
      <w:r>
        <w:rPr>
          <w:rFonts w:ascii="Century" w:hAnsi="Century" w:cs="Century" w:eastAsia="Century"/>
          <w:i/>
          <w:color w:val="FF0000"/>
          <w:spacing w:val="0"/>
          <w:position w:val="0"/>
          <w:sz w:val="21"/>
          <w:shd w:fill="auto" w:val="clear"/>
        </w:rPr>
        <w:t xml:space="preserve">　　　</w:t>
      </w:r>
      <w:r>
        <w:rPr>
          <w:rFonts w:ascii="Century" w:hAnsi="Century" w:cs="Century" w:eastAsia="Century"/>
          <w:color w:val="FF0000"/>
          <w:spacing w:val="0"/>
          <w:position w:val="0"/>
          <w:sz w:val="21"/>
          <w:u w:val="single"/>
          <w:shd w:fill="auto" w:val="clear"/>
        </w:rPr>
        <w:t xml:space="preserve">2024年４月12日（金）17時必着（日本時間）</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（３）提出先</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〒900－8570　沖縄県那覇市泉崎1－2－2（5階）</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沖縄県文化観光スポーツ部交流推進課　内山　知洋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TEL：098-866-2479  FAX：098-866-2960</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E-mail：uchiyamt@pref.okinawa.lg.jp</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（４）提出方法</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必要書類をメールで提出。</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b/>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r>
        <w:rPr>
          <w:rFonts w:ascii="Century" w:hAnsi="Century" w:cs="Century" w:eastAsia="Century"/>
          <w:b/>
          <w:color w:val="auto"/>
          <w:spacing w:val="0"/>
          <w:position w:val="0"/>
          <w:sz w:val="21"/>
          <w:shd w:fill="auto" w:val="clear"/>
        </w:rPr>
        <w:t xml:space="preserve">８．スケジュール</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（１）募集〆切　　　　　2024年４月12日（金）</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（２）選考　　　　　　　2024年４月下旬</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（３）選考結果通知　　　2024年５月上旬</w:t>
      </w:r>
    </w:p>
    <w:p>
      <w:pPr>
        <w:spacing w:before="0" w:after="0" w:line="240"/>
        <w:ind w:right="0" w:left="773" w:hanging="773"/>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（４）指導内容等の調整　2024年６月中旬以降</w:t>
        <w:br/>
        <w:t xml:space="preserve">※詳細の調整は、本事業の受託者が決定する６月中旬以降を予定しております。</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194"/>
        <w:jc w:val="both"/>
        <w:rPr>
          <w:rFonts w:ascii="Century" w:hAnsi="Century" w:cs="Century" w:eastAsia="Century"/>
          <w:b/>
          <w:color w:val="auto"/>
          <w:spacing w:val="0"/>
          <w:position w:val="0"/>
          <w:sz w:val="21"/>
          <w:shd w:fill="auto" w:val="clear"/>
        </w:rPr>
      </w:pPr>
      <w:r>
        <w:rPr>
          <w:rFonts w:ascii="Century" w:hAnsi="Century" w:cs="Century" w:eastAsia="Century"/>
          <w:b/>
          <w:color w:val="auto"/>
          <w:spacing w:val="0"/>
          <w:position w:val="0"/>
          <w:sz w:val="21"/>
          <w:shd w:fill="auto" w:val="clear"/>
        </w:rPr>
        <w:t xml:space="preserve">９．留意事項</w:t>
      </w:r>
    </w:p>
    <w:p>
      <w:pPr>
        <w:spacing w:before="0" w:after="0" w:line="240"/>
        <w:ind w:right="0" w:left="725" w:hanging="58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１）本事業は、国からの補助金を受けて実施する事業であり、本公募は当該補助金交付決定前の事前準備手続きです。そのため、2024年度の本事業に関する当該補助金が交付されない場合には、事業が実施されない可能性があります。また、新型コロナウイルス感染症等の影響により、事業内容が変更する可能性もあります。その旨ご了承の上、ご応募下さい。</w:t>
      </w:r>
    </w:p>
    <w:p>
      <w:pPr>
        <w:spacing w:before="0" w:after="0" w:line="240"/>
        <w:ind w:right="0" w:left="725" w:hanging="580"/>
        <w:jc w:val="both"/>
        <w:rPr>
          <w:rFonts w:ascii="Century" w:hAnsi="Century" w:cs="Century" w:eastAsia="Century"/>
          <w:color w:val="auto"/>
          <w:spacing w:val="0"/>
          <w:position w:val="0"/>
          <w:sz w:val="21"/>
          <w:u w:val="single"/>
          <w:shd w:fill="auto" w:val="clear"/>
        </w:rPr>
      </w:pPr>
      <w:r>
        <w:rPr>
          <w:rFonts w:ascii="Century" w:hAnsi="Century" w:cs="Century" w:eastAsia="Century"/>
          <w:color w:val="auto"/>
          <w:spacing w:val="0"/>
          <w:position w:val="0"/>
          <w:sz w:val="21"/>
          <w:shd w:fill="auto" w:val="clear"/>
        </w:rPr>
        <w:t xml:space="preserve">（２）</w:t>
      </w:r>
      <w:r>
        <w:rPr>
          <w:rFonts w:ascii="Century" w:hAnsi="Century" w:cs="Century" w:eastAsia="Century"/>
          <w:color w:val="auto"/>
          <w:spacing w:val="0"/>
          <w:position w:val="0"/>
          <w:sz w:val="21"/>
          <w:u w:val="single"/>
          <w:shd w:fill="auto" w:val="clear"/>
        </w:rPr>
        <w:t xml:space="preserve">現地指導の際の宿泊は、県人会メンバーのご自宅でのホームステイ（ご自宅での食事含む）を想定しております。また、可能であれば最寄り空港からご自宅、ご自宅から練習場所等の往復の送迎をお願いします。これらに対する謝金につきましては、採択後、個別に調整致します。</w:t>
      </w:r>
    </w:p>
    <w:p>
      <w:pPr>
        <w:spacing w:before="0" w:after="0" w:line="240"/>
        <w:ind w:right="0" w:left="725" w:hanging="58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（３）</w:t>
      </w:r>
      <w:r>
        <w:rPr>
          <w:rFonts w:ascii="Century" w:hAnsi="Century" w:cs="Century" w:eastAsia="Century"/>
          <w:color w:val="auto"/>
          <w:spacing w:val="0"/>
          <w:position w:val="0"/>
          <w:sz w:val="21"/>
          <w:u w:val="single"/>
          <w:shd w:fill="auto" w:val="clear"/>
        </w:rPr>
        <w:t xml:space="preserve">県人会主催イベントそのものの支援は行っておりません。（人件費、会場費、広告宣伝費、交通費、諸謝金など）ただし、採択後、プログラム構成や演出等についてご相談を受けることは可能です。また、派遣指導者が主催イベントに出演できるかどうかは個別の相談となります。</w:t>
      </w:r>
    </w:p>
    <w:p>
      <w:pPr>
        <w:spacing w:before="0" w:after="0" w:line="240"/>
        <w:ind w:right="0" w:left="725" w:hanging="58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（４）採択された場合、申請者の名称、代表者名、イベント概要等の情報は、沖縄県の事業報告</w:t>
      </w:r>
    </w:p>
    <w:p>
      <w:pPr>
        <w:spacing w:before="0" w:after="0" w:line="240"/>
        <w:ind w:right="0" w:left="0" w:firstLine="676"/>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書、統計資料、ウェブサイト等に利用され、報道機関や他団体に提供することがあります。</w:t>
      </w:r>
    </w:p>
    <w:p>
      <w:pPr>
        <w:spacing w:before="0" w:after="0" w:line="240"/>
        <w:ind w:right="0" w:left="0" w:firstLine="676"/>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これらの情報の取扱について、事前に事業関係者にもご説明くださるようお願いします。</w:t>
      </w:r>
    </w:p>
    <w:p>
      <w:pPr>
        <w:spacing w:before="0" w:after="0" w:line="240"/>
        <w:ind w:right="0" w:left="174"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（５）指導終了後にフォローアップのためのアンケートへのご協力を宜しくお願いします。</w:t>
      </w:r>
    </w:p>
    <w:p>
      <w:pPr>
        <w:spacing w:before="0" w:after="0" w:line="240"/>
        <w:ind w:right="0" w:left="773" w:hanging="773"/>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（６）</w:t>
      </w:r>
      <w:r>
        <w:rPr>
          <w:rFonts w:ascii="Century" w:hAnsi="Century" w:cs="Century" w:eastAsia="Century"/>
          <w:color w:val="auto"/>
          <w:spacing w:val="0"/>
          <w:position w:val="0"/>
          <w:sz w:val="21"/>
          <w:u w:val="single"/>
          <w:shd w:fill="auto" w:val="clear"/>
        </w:rPr>
        <w:t xml:space="preserve">想定として掲げた以外のジャンルに関する指導者派遣の要望などある際や、調整を要する質問などある場合など、本事業に申請する前に個別の相談にも応じておりますのでお気軽にお問い合わせ下さい。</w:t>
      </w:r>
    </w:p>
    <w:p>
      <w:pPr>
        <w:spacing w:before="0" w:after="0" w:line="240"/>
        <w:ind w:right="0" w:left="483" w:hanging="193"/>
        <w:jc w:val="both"/>
        <w:rPr>
          <w:rFonts w:ascii="Century" w:hAnsi="Century" w:cs="Century" w:eastAsia="Century"/>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