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8FD" w:rsidRPr="006C2441" w:rsidRDefault="00984BBF" w:rsidP="002728FD">
      <w:pPr>
        <w:widowControl/>
        <w:jc w:val="left"/>
        <w:rPr>
          <w:rFonts w:ascii="UD デジタル 教科書体 NK-R" w:eastAsia="UD デジタル 教科書体 NK-R" w:hAnsi="ＭＳ ゴシック" w:cs="Arial"/>
          <w:kern w:val="0"/>
          <w:sz w:val="20"/>
          <w:szCs w:val="20"/>
        </w:rPr>
      </w:pPr>
      <w:r>
        <w:rPr>
          <w:rFonts w:ascii="UD デジタル 教科書体 NK-R" w:eastAsia="UD デジタル 教科書体 NK-R" w:hAnsi="ＭＳ ゴシック" w:cs="Arial" w:hint="eastAsia"/>
          <w:kern w:val="0"/>
          <w:sz w:val="20"/>
          <w:szCs w:val="20"/>
        </w:rPr>
        <w:t>R04</w:t>
      </w:r>
      <w:bookmarkStart w:id="0" w:name="_GoBack"/>
      <w:bookmarkEnd w:id="0"/>
      <w:r w:rsidR="002728FD" w:rsidRPr="006C2441">
        <w:rPr>
          <w:rFonts w:ascii="UD デジタル 教科書体 NK-R" w:eastAsia="UD デジタル 教科書体 NK-R" w:hAnsi="ＭＳ ゴシック" w:cs="Arial" w:hint="eastAsia"/>
          <w:kern w:val="0"/>
          <w:sz w:val="20"/>
          <w:szCs w:val="20"/>
        </w:rPr>
        <w:t>単元プランシート</w:t>
      </w:r>
    </w:p>
    <w:p w:rsidR="002728FD" w:rsidRDefault="002728FD" w:rsidP="002728FD">
      <w:pPr>
        <w:widowControl/>
        <w:jc w:val="left"/>
        <w:rPr>
          <w:rFonts w:ascii="UD デジタル 教科書体 NK-R" w:eastAsia="UD デジタル 教科書体 NK-R" w:hAnsi="ＭＳ ゴシック" w:cs="Arial"/>
          <w:kern w:val="0"/>
          <w:sz w:val="20"/>
          <w:szCs w:val="20"/>
          <w:u w:val="single"/>
        </w:rPr>
      </w:pPr>
      <w:r w:rsidRPr="006C2441">
        <w:rPr>
          <w:rFonts w:ascii="UD デジタル 教科書体 NK-R" w:eastAsia="UD デジタル 教科書体 NK-R" w:hAnsi="ＭＳ ゴシック" w:cs="Arial" w:hint="eastAsia"/>
          <w:b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974329" wp14:editId="3FF8617F">
                <wp:simplePos x="0" y="0"/>
                <wp:positionH relativeFrom="margin">
                  <wp:align>left</wp:align>
                </wp:positionH>
                <wp:positionV relativeFrom="paragraph">
                  <wp:posOffset>17593</wp:posOffset>
                </wp:positionV>
                <wp:extent cx="6180104" cy="315310"/>
                <wp:effectExtent l="0" t="0" r="11430" b="27940"/>
                <wp:wrapNone/>
                <wp:docPr id="102" name="テキスト ボック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0104" cy="315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28FD" w:rsidRPr="00385752" w:rsidRDefault="002728FD" w:rsidP="002728FD">
                            <w:pPr>
                              <w:rPr>
                                <w:rFonts w:ascii="UD デジタル 教科書体 NK-R" w:eastAsia="UD デジタル 教科書体 NK-R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u w:val="single"/>
                              </w:rPr>
                              <w:t>学校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u w:val="single"/>
                              </w:rPr>
                              <w:t>で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u w:val="single"/>
                              </w:rPr>
                              <w:t>育てたい資質・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u w:val="single"/>
                              </w:rPr>
                              <w:t>能力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743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2" o:spid="_x0000_s1026" type="#_x0000_t202" style="position:absolute;margin-left:0;margin-top:1.4pt;width:486.6pt;height:24.8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" fillcolor="window" strokeweight=".5pt">
                <v:textbox>
                  <w:txbxContent>
                    <w:p w:rsidR="002728FD" w:rsidRPr="00385752" w:rsidRDefault="002728FD" w:rsidP="002728FD">
                      <w:pPr>
                        <w:rPr>
                          <w:rFonts w:ascii="UD デジタル 教科書体 NK-R" w:eastAsia="UD デジタル 教科書体 NK-R"/>
                          <w:u w:val="single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u w:val="single"/>
                        </w:rPr>
                        <w:t>学校</w:t>
                      </w:r>
                      <w:r>
                        <w:rPr>
                          <w:rFonts w:ascii="UD デジタル 教科書体 NK-R" w:eastAsia="UD デジタル 教科書体 NK-R"/>
                          <w:u w:val="single"/>
                        </w:rPr>
                        <w:t>で</w:t>
                      </w:r>
                      <w:r>
                        <w:rPr>
                          <w:rFonts w:ascii="UD デジタル 教科書体 NK-R" w:eastAsia="UD デジタル 教科書体 NK-R" w:hint="eastAsia"/>
                          <w:u w:val="single"/>
                        </w:rPr>
                        <w:t>育てたい資質・</w:t>
                      </w:r>
                      <w:r>
                        <w:rPr>
                          <w:rFonts w:ascii="UD デジタル 教科書体 NK-R" w:eastAsia="UD デジタル 教科書体 NK-R"/>
                          <w:u w:val="single"/>
                        </w:rPr>
                        <w:t>能力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28FD" w:rsidRDefault="002728FD" w:rsidP="002728FD">
      <w:pPr>
        <w:widowControl/>
        <w:spacing w:line="240" w:lineRule="exact"/>
        <w:jc w:val="left"/>
        <w:rPr>
          <w:rFonts w:ascii="UD デジタル 教科書体 NK-R" w:eastAsia="UD デジタル 教科書体 NK-R" w:hAnsi="ＭＳ ゴシック" w:cs="Arial"/>
          <w:kern w:val="0"/>
          <w:sz w:val="20"/>
          <w:szCs w:val="20"/>
          <w:u w:val="single"/>
        </w:rPr>
      </w:pPr>
    </w:p>
    <w:tbl>
      <w:tblPr>
        <w:tblStyle w:val="a3"/>
        <w:tblpPr w:leftFromText="142" w:rightFromText="142" w:vertAnchor="text" w:horzAnchor="margin" w:tblpY="33"/>
        <w:tblW w:w="9776" w:type="dxa"/>
        <w:tblLook w:val="04A0" w:firstRow="1" w:lastRow="0" w:firstColumn="1" w:lastColumn="0" w:noHBand="0" w:noVBand="1"/>
      </w:tblPr>
      <w:tblGrid>
        <w:gridCol w:w="2126"/>
        <w:gridCol w:w="2689"/>
        <w:gridCol w:w="4961"/>
      </w:tblGrid>
      <w:tr w:rsidR="002728FD" w:rsidRPr="006C2441" w:rsidTr="00991325">
        <w:tc>
          <w:tcPr>
            <w:tcW w:w="2126" w:type="dxa"/>
          </w:tcPr>
          <w:p w:rsidR="002728FD" w:rsidRPr="006C2441" w:rsidRDefault="002728FD" w:rsidP="00991325">
            <w:pPr>
              <w:widowControl/>
              <w:ind w:firstLineChars="200" w:firstLine="420"/>
              <w:jc w:val="left"/>
              <w:rPr>
                <w:rFonts w:ascii="UD デジタル 教科書体 NK-R" w:eastAsia="UD デジタル 教科書体 NK-R" w:hAnsi="ＭＳ ゴシック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明朝" w:cs="Arial" w:hint="eastAsia"/>
                <w:kern w:val="0"/>
                <w:szCs w:val="20"/>
              </w:rPr>
              <w:t xml:space="preserve">学校第　　　　</w:t>
            </w:r>
            <w:r w:rsidRPr="006C2441">
              <w:rPr>
                <w:rFonts w:ascii="UD デジタル 教科書体 NK-R" w:eastAsia="UD デジタル 教科書体 NK-R" w:hAnsi="ＭＳ 明朝" w:cs="Arial" w:hint="eastAsia"/>
                <w:kern w:val="0"/>
                <w:szCs w:val="20"/>
              </w:rPr>
              <w:t>学年</w:t>
            </w:r>
          </w:p>
        </w:tc>
        <w:tc>
          <w:tcPr>
            <w:tcW w:w="2689" w:type="dxa"/>
          </w:tcPr>
          <w:p w:rsidR="002728FD" w:rsidRPr="006C2441" w:rsidRDefault="002728FD" w:rsidP="00991325">
            <w:pPr>
              <w:widowControl/>
              <w:jc w:val="left"/>
              <w:rPr>
                <w:rFonts w:ascii="UD デジタル 教科書体 NK-R" w:eastAsia="UD デジタル 教科書体 NK-R" w:hAnsi="ＭＳ 明朝" w:cs="Arial"/>
                <w:kern w:val="0"/>
                <w:szCs w:val="20"/>
              </w:rPr>
            </w:pPr>
            <w:r w:rsidRPr="006C2441">
              <w:rPr>
                <w:rFonts w:ascii="UD デジタル 教科書体 NK-R" w:eastAsia="UD デジタル 教科書体 NK-R" w:hAnsi="ＭＳ ゴシック" w:cs="Arial" w:hint="eastAsia"/>
                <w:b/>
                <w:kern w:val="0"/>
                <w:szCs w:val="20"/>
              </w:rPr>
              <w:t>【単元名】</w:t>
            </w:r>
          </w:p>
        </w:tc>
        <w:tc>
          <w:tcPr>
            <w:tcW w:w="4961" w:type="dxa"/>
          </w:tcPr>
          <w:p w:rsidR="002728FD" w:rsidRPr="006C2441" w:rsidRDefault="002728FD" w:rsidP="00991325">
            <w:pPr>
              <w:widowControl/>
              <w:ind w:firstLineChars="700" w:firstLine="1470"/>
              <w:jc w:val="left"/>
              <w:rPr>
                <w:rFonts w:ascii="UD デジタル 教科書体 NK-R" w:eastAsia="UD デジタル 教科書体 NK-R" w:hAnsi="ＭＳ 明朝" w:cs="Arial"/>
                <w:kern w:val="0"/>
                <w:szCs w:val="20"/>
              </w:rPr>
            </w:pPr>
            <w:r w:rsidRPr="006C2441">
              <w:rPr>
                <w:rFonts w:ascii="UD デジタル 教科書体 NK-R" w:eastAsia="UD デジタル 教科書体 NK-R" w:hAnsi="ＭＳ 明朝" w:cs="Arial" w:hint="eastAsia"/>
                <w:kern w:val="0"/>
                <w:szCs w:val="20"/>
              </w:rPr>
              <w:t xml:space="preserve">  </w:t>
            </w:r>
            <w:r>
              <w:rPr>
                <w:rFonts w:ascii="UD デジタル 教科書体 NK-R" w:eastAsia="UD デジタル 教科書体 NK-R" w:hAnsi="ＭＳ 明朝" w:cs="Arial" w:hint="eastAsia"/>
                <w:kern w:val="0"/>
                <w:szCs w:val="20"/>
              </w:rPr>
              <w:t xml:space="preserve">（　　　　</w:t>
            </w:r>
            <w:r w:rsidRPr="006C2441">
              <w:rPr>
                <w:rFonts w:ascii="UD デジタル 教科書体 NK-R" w:eastAsia="UD デジタル 教科書体 NK-R" w:hAnsi="ＭＳ 明朝" w:cs="Arial" w:hint="eastAsia"/>
                <w:kern w:val="0"/>
                <w:szCs w:val="20"/>
              </w:rPr>
              <w:t>時間扱い）</w:t>
            </w:r>
          </w:p>
        </w:tc>
      </w:tr>
    </w:tbl>
    <w:p w:rsidR="002728FD" w:rsidRDefault="002728FD" w:rsidP="002728FD">
      <w:pPr>
        <w:widowControl/>
        <w:jc w:val="left"/>
        <w:rPr>
          <w:rFonts w:ascii="UD デジタル 教科書体 NK-R" w:eastAsia="UD デジタル 教科書体 NK-R" w:hAnsi="ＭＳ ゴシック" w:cs="Arial"/>
          <w:b/>
          <w:kern w:val="0"/>
          <w:sz w:val="20"/>
          <w:szCs w:val="20"/>
          <w:u w:val="single"/>
        </w:rPr>
      </w:pPr>
      <w:r>
        <w:rPr>
          <w:rFonts w:ascii="UD デジタル 教科書体 NK-R" w:eastAsia="UD デジタル 教科書体 NK-R" w:hAnsi="ＭＳ ゴシック" w:cs="Arial" w:hint="eastAsia"/>
          <w:b/>
          <w:kern w:val="0"/>
          <w:sz w:val="20"/>
          <w:szCs w:val="20"/>
          <w:u w:val="single"/>
        </w:rPr>
        <w:t>単元の目標</w:t>
      </w:r>
    </w:p>
    <w:p w:rsidR="002728FD" w:rsidRDefault="002728FD" w:rsidP="002728FD">
      <w:pPr>
        <w:widowControl/>
        <w:jc w:val="left"/>
        <w:rPr>
          <w:rFonts w:ascii="UD デジタル 教科書体 NK-R" w:eastAsia="UD デジタル 教科書体 NK-R" w:hAnsi="ＭＳ ゴシック" w:cs="Arial"/>
          <w:kern w:val="0"/>
          <w:sz w:val="20"/>
          <w:szCs w:val="20"/>
        </w:rPr>
      </w:pPr>
      <w:r>
        <w:rPr>
          <w:rFonts w:ascii="UD デジタル 教科書体 NK-R" w:eastAsia="UD デジタル 教科書体 NK-R" w:hAnsi="ＭＳ ゴシック" w:cs="Arial" w:hint="eastAsia"/>
          <w:kern w:val="0"/>
          <w:sz w:val="20"/>
          <w:szCs w:val="20"/>
        </w:rPr>
        <w:t>（１）</w:t>
      </w:r>
    </w:p>
    <w:p w:rsidR="002728FD" w:rsidRDefault="002728FD" w:rsidP="002728FD">
      <w:pPr>
        <w:widowControl/>
        <w:jc w:val="left"/>
        <w:rPr>
          <w:rFonts w:ascii="UD デジタル 教科書体 NK-R" w:eastAsia="UD デジタル 教科書体 NK-R" w:hAnsi="ＭＳ ゴシック" w:cs="Arial"/>
          <w:kern w:val="0"/>
          <w:sz w:val="20"/>
          <w:szCs w:val="20"/>
        </w:rPr>
      </w:pPr>
      <w:r>
        <w:rPr>
          <w:rFonts w:ascii="UD デジタル 教科書体 NK-R" w:eastAsia="UD デジタル 教科書体 NK-R" w:hAnsi="ＭＳ ゴシック" w:cs="Arial" w:hint="eastAsia"/>
          <w:kern w:val="0"/>
          <w:sz w:val="20"/>
          <w:szCs w:val="20"/>
        </w:rPr>
        <w:t>（２）</w:t>
      </w:r>
    </w:p>
    <w:p w:rsidR="002728FD" w:rsidRPr="00135D72" w:rsidRDefault="002728FD" w:rsidP="002728FD">
      <w:pPr>
        <w:widowControl/>
        <w:jc w:val="left"/>
        <w:rPr>
          <w:rFonts w:ascii="UD デジタル 教科書体 NK-R" w:eastAsia="UD デジタル 教科書体 NK-R" w:hAnsi="ＭＳ ゴシック" w:cs="Arial"/>
          <w:kern w:val="0"/>
          <w:sz w:val="20"/>
          <w:szCs w:val="20"/>
        </w:rPr>
      </w:pPr>
      <w:r>
        <w:rPr>
          <w:rFonts w:ascii="UD デジタル 教科書体 NK-R" w:eastAsia="UD デジタル 教科書体 NK-R" w:hAnsi="ＭＳ ゴシック" w:cs="Arial" w:hint="eastAsia"/>
          <w:kern w:val="0"/>
          <w:sz w:val="20"/>
          <w:szCs w:val="20"/>
        </w:rPr>
        <w:t>（３）</w:t>
      </w:r>
    </w:p>
    <w:p w:rsidR="002728FD" w:rsidRPr="008913F7" w:rsidRDefault="002728FD" w:rsidP="002728FD">
      <w:pPr>
        <w:widowControl/>
        <w:jc w:val="left"/>
        <w:rPr>
          <w:rFonts w:ascii="UD デジタル 教科書体 NK-R" w:eastAsia="UD デジタル 教科書体 NK-R" w:hAnsi="ＭＳ ゴシック" w:cs="Arial"/>
          <w:b/>
          <w:kern w:val="0"/>
          <w:sz w:val="20"/>
          <w:szCs w:val="20"/>
          <w:u w:val="single"/>
        </w:rPr>
      </w:pPr>
      <w:r w:rsidRPr="008913F7">
        <w:rPr>
          <w:rFonts w:ascii="UD デジタル 教科書体 NK-R" w:eastAsia="UD デジタル 教科書体 NK-R" w:hAnsi="ＭＳ ゴシック" w:cs="Arial" w:hint="eastAsia"/>
          <w:b/>
          <w:kern w:val="0"/>
          <w:sz w:val="20"/>
          <w:szCs w:val="20"/>
          <w:u w:val="single"/>
        </w:rPr>
        <w:t>単元</w:t>
      </w:r>
      <w:r>
        <w:rPr>
          <w:rFonts w:ascii="UD デジタル 教科書体 NK-R" w:eastAsia="UD デジタル 教科書体 NK-R" w:hAnsi="ＭＳ ゴシック" w:cs="Arial" w:hint="eastAsia"/>
          <w:b/>
          <w:kern w:val="0"/>
          <w:sz w:val="20"/>
          <w:szCs w:val="20"/>
          <w:u w:val="single"/>
        </w:rPr>
        <w:t>の評価規準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0"/>
        <w:gridCol w:w="3209"/>
        <w:gridCol w:w="3209"/>
      </w:tblGrid>
      <w:tr w:rsidR="002728FD" w:rsidRPr="006C2441" w:rsidTr="00991325">
        <w:tc>
          <w:tcPr>
            <w:tcW w:w="3245" w:type="dxa"/>
          </w:tcPr>
          <w:p w:rsidR="002728FD" w:rsidRPr="006C2441" w:rsidRDefault="002728FD" w:rsidP="00991325">
            <w:pPr>
              <w:widowControl/>
              <w:jc w:val="center"/>
              <w:rPr>
                <w:rFonts w:ascii="UD デジタル 教科書体 NK-R" w:eastAsia="UD デジタル 教科書体 NK-R" w:hAnsi="Calibri" w:cs="Arial"/>
                <w:kern w:val="0"/>
                <w:sz w:val="18"/>
                <w:szCs w:val="18"/>
              </w:rPr>
            </w:pPr>
            <w:r w:rsidRPr="006C2441">
              <w:rPr>
                <w:rFonts w:ascii="UD デジタル 教科書体 NK-R" w:eastAsia="UD デジタル 教科書体 NK-R" w:hAnsi="ＭＳ ゴシック" w:cs="Arial" w:hint="eastAsia"/>
                <w:kern w:val="0"/>
                <w:sz w:val="18"/>
                <w:szCs w:val="18"/>
              </w:rPr>
              <w:t>知識</w:t>
            </w:r>
            <w:r>
              <w:rPr>
                <w:rFonts w:ascii="UD デジタル 教科書体 NK-R" w:eastAsia="UD デジタル 教科書体 NK-R" w:hAnsi="ＭＳ ゴシック" w:cs="Arial" w:hint="eastAsia"/>
                <w:kern w:val="0"/>
                <w:sz w:val="18"/>
                <w:szCs w:val="18"/>
              </w:rPr>
              <w:t>・</w:t>
            </w:r>
            <w:r w:rsidRPr="006C2441">
              <w:rPr>
                <w:rFonts w:ascii="UD デジタル 教科書体 NK-R" w:eastAsia="UD デジタル 教科書体 NK-R" w:hAnsi="ＭＳ ゴシック" w:cs="Arial" w:hint="eastAsia"/>
                <w:kern w:val="0"/>
                <w:sz w:val="18"/>
                <w:szCs w:val="18"/>
              </w:rPr>
              <w:t>技能</w:t>
            </w:r>
          </w:p>
        </w:tc>
        <w:tc>
          <w:tcPr>
            <w:tcW w:w="3245" w:type="dxa"/>
          </w:tcPr>
          <w:p w:rsidR="002728FD" w:rsidRPr="006C2441" w:rsidRDefault="002728FD" w:rsidP="00991325">
            <w:pPr>
              <w:widowControl/>
              <w:jc w:val="center"/>
              <w:rPr>
                <w:rFonts w:ascii="UD デジタル 教科書体 NK-R" w:eastAsia="UD デジタル 教科書体 NK-R" w:hAnsi="Calibri" w:cs="Arial"/>
                <w:kern w:val="0"/>
                <w:sz w:val="18"/>
                <w:szCs w:val="18"/>
              </w:rPr>
            </w:pPr>
            <w:r w:rsidRPr="006C2441">
              <w:rPr>
                <w:rFonts w:ascii="UD デジタル 教科書体 NK-R" w:eastAsia="UD デジタル 教科書体 NK-R" w:hAnsi="ＭＳ ゴシック" w:cs="Arial" w:hint="eastAsia"/>
                <w:kern w:val="0"/>
                <w:sz w:val="18"/>
                <w:szCs w:val="18"/>
              </w:rPr>
              <w:t>思考</w:t>
            </w:r>
            <w:r>
              <w:rPr>
                <w:rFonts w:ascii="UD デジタル 教科書体 NK-R" w:eastAsia="UD デジタル 教科書体 NK-R" w:hAnsi="ＭＳ ゴシック" w:cs="Arial" w:hint="eastAsia"/>
                <w:kern w:val="0"/>
                <w:sz w:val="18"/>
                <w:szCs w:val="18"/>
              </w:rPr>
              <w:t>・判断・</w:t>
            </w:r>
            <w:r w:rsidRPr="006C2441">
              <w:rPr>
                <w:rFonts w:ascii="UD デジタル 教科書体 NK-R" w:eastAsia="UD デジタル 教科書体 NK-R" w:hAnsi="ＭＳ ゴシック" w:cs="Arial" w:hint="eastAsia"/>
                <w:kern w:val="0"/>
                <w:sz w:val="18"/>
                <w:szCs w:val="18"/>
              </w:rPr>
              <w:t>表現</w:t>
            </w:r>
          </w:p>
        </w:tc>
        <w:tc>
          <w:tcPr>
            <w:tcW w:w="3246" w:type="dxa"/>
          </w:tcPr>
          <w:p w:rsidR="002728FD" w:rsidRPr="006C2441" w:rsidRDefault="002728FD" w:rsidP="00991325">
            <w:pPr>
              <w:widowControl/>
              <w:jc w:val="center"/>
              <w:rPr>
                <w:rFonts w:ascii="UD デジタル 教科書体 NK-R" w:eastAsia="UD デジタル 教科書体 NK-R" w:hAnsi="Calibri" w:cs="Arial"/>
                <w:kern w:val="0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18"/>
                <w:szCs w:val="18"/>
              </w:rPr>
              <w:t>主体的に学習に取り組む態度</w:t>
            </w:r>
          </w:p>
        </w:tc>
      </w:tr>
      <w:tr w:rsidR="002728FD" w:rsidRPr="006C2441" w:rsidTr="00991325">
        <w:trPr>
          <w:trHeight w:val="1970"/>
        </w:trPr>
        <w:tc>
          <w:tcPr>
            <w:tcW w:w="3245" w:type="dxa"/>
            <w:tcMar>
              <w:left w:w="0" w:type="dxa"/>
              <w:right w:w="0" w:type="dxa"/>
            </w:tcMar>
          </w:tcPr>
          <w:p w:rsidR="002728FD" w:rsidRPr="006C2441" w:rsidRDefault="002728FD" w:rsidP="00991325">
            <w:pPr>
              <w:autoSpaceDE w:val="0"/>
              <w:autoSpaceDN w:val="0"/>
              <w:spacing w:before="6" w:line="200" w:lineRule="exact"/>
              <w:ind w:left="142" w:right="38" w:hanging="142"/>
              <w:rPr>
                <w:rFonts w:ascii="UD デジタル 教科書体 NK-R" w:eastAsia="UD デジタル 教科書体 NK-R" w:hAnsi="ＭＳ 明朝" w:cs="Noto Sans CJK JP Regular"/>
                <w:kern w:val="0"/>
                <w:sz w:val="18"/>
                <w:szCs w:val="21"/>
              </w:rPr>
            </w:pPr>
          </w:p>
        </w:tc>
        <w:tc>
          <w:tcPr>
            <w:tcW w:w="3245" w:type="dxa"/>
            <w:tcMar>
              <w:left w:w="0" w:type="dxa"/>
              <w:right w:w="0" w:type="dxa"/>
            </w:tcMar>
          </w:tcPr>
          <w:p w:rsidR="002728FD" w:rsidRPr="006C2441" w:rsidRDefault="002728FD" w:rsidP="00991325">
            <w:pPr>
              <w:autoSpaceDE w:val="0"/>
              <w:autoSpaceDN w:val="0"/>
              <w:spacing w:before="11" w:line="200" w:lineRule="exact"/>
              <w:ind w:left="260" w:right="39" w:hanging="212"/>
              <w:rPr>
                <w:rFonts w:ascii="UD デジタル 教科書体 NK-R" w:eastAsia="UD デジタル 教科書体 NK-R" w:hAnsi="ＭＳ 明朝" w:cs="Noto Sans CJK JP Regular"/>
                <w:kern w:val="0"/>
                <w:sz w:val="18"/>
                <w:szCs w:val="21"/>
              </w:rPr>
            </w:pPr>
          </w:p>
        </w:tc>
        <w:tc>
          <w:tcPr>
            <w:tcW w:w="3246" w:type="dxa"/>
            <w:tcMar>
              <w:left w:w="0" w:type="dxa"/>
              <w:right w:w="0" w:type="dxa"/>
            </w:tcMar>
          </w:tcPr>
          <w:p w:rsidR="002728FD" w:rsidRPr="006C2441" w:rsidRDefault="002728FD" w:rsidP="00991325">
            <w:pPr>
              <w:autoSpaceDE w:val="0"/>
              <w:autoSpaceDN w:val="0"/>
              <w:spacing w:before="6" w:line="200" w:lineRule="exact"/>
              <w:ind w:left="258" w:right="39" w:hanging="209"/>
              <w:rPr>
                <w:rFonts w:ascii="UD デジタル 教科書体 NK-R" w:eastAsia="UD デジタル 教科書体 NK-R" w:hAnsi="ＭＳ 明朝" w:cs="Noto Sans CJK JP Regular"/>
                <w:kern w:val="0"/>
                <w:sz w:val="18"/>
                <w:szCs w:val="21"/>
              </w:rPr>
            </w:pPr>
          </w:p>
        </w:tc>
      </w:tr>
    </w:tbl>
    <w:p w:rsidR="002728FD" w:rsidRPr="006C2441" w:rsidRDefault="002728FD" w:rsidP="002728FD">
      <w:pPr>
        <w:widowControl/>
        <w:jc w:val="left"/>
        <w:rPr>
          <w:rFonts w:ascii="UD デジタル 教科書体 NK-R" w:eastAsia="UD デジタル 教科書体 NK-R" w:hAnsi="ＭＳ ゴシック" w:cs="Arial"/>
          <w:b/>
          <w:kern w:val="0"/>
          <w:szCs w:val="20"/>
        </w:rPr>
      </w:pPr>
      <w:r w:rsidRPr="006C2441">
        <w:rPr>
          <w:rFonts w:ascii="UD デジタル 教科書体 NK-R" w:eastAsia="UD デジタル 教科書体 NK-R" w:hAnsi="Calibri" w:cs="Arial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12AAA" wp14:editId="2B8E9A52">
                <wp:simplePos x="0" y="0"/>
                <wp:positionH relativeFrom="margin">
                  <wp:align>left</wp:align>
                </wp:positionH>
                <wp:positionV relativeFrom="paragraph">
                  <wp:posOffset>77470</wp:posOffset>
                </wp:positionV>
                <wp:extent cx="6229350" cy="291994"/>
                <wp:effectExtent l="0" t="0" r="19050" b="13335"/>
                <wp:wrapNone/>
                <wp:docPr id="103" name="テキスト ボック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2919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28FD" w:rsidRPr="00BC6799" w:rsidRDefault="002728FD" w:rsidP="002728FD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B77C7F">
                              <w:rPr>
                                <w:rFonts w:ascii="UD デジタル 教科書体 NK-R" w:eastAsia="UD デジタル 教科書体 NK-R" w:hAnsi="ＭＳ ゴシック" w:hint="eastAsia"/>
                                <w:u w:val="single"/>
                              </w:rPr>
                              <w:t>働かせる見方・考え方</w:t>
                            </w:r>
                            <w:r w:rsidRPr="00385752">
                              <w:rPr>
                                <w:rFonts w:ascii="UD デジタル 教科書体 NK-R" w:eastAsia="UD デジタル 教科書体 NK-R" w:hAnsi="ＭＳ 明朝" w:hint="eastAsia"/>
                                <w:u w:val="single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12AAA" id="テキスト ボックス 103" o:spid="_x0000_s1027" type="#_x0000_t202" style="position:absolute;margin-left:0;margin-top:6.1pt;width:490.5pt;height:2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" fillcolor="window" strokeweight=".5pt">
                <v:textbox inset=",,,1mm">
                  <w:txbxContent>
                    <w:p w:rsidR="002728FD" w:rsidRPr="00BC6799" w:rsidRDefault="002728FD" w:rsidP="002728FD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B77C7F">
                        <w:rPr>
                          <w:rFonts w:ascii="UD デジタル 教科書体 NK-R" w:eastAsia="UD デジタル 教科書体 NK-R" w:hAnsi="ＭＳ ゴシック" w:hint="eastAsia"/>
                          <w:u w:val="single"/>
                        </w:rPr>
                        <w:t>働かせる見方・考え方</w:t>
                      </w:r>
                      <w:r w:rsidRPr="00385752">
                        <w:rPr>
                          <w:rFonts w:ascii="UD デジタル 教科書体 NK-R" w:eastAsia="UD デジタル 教科書体 NK-R" w:hAnsi="ＭＳ 明朝" w:hint="eastAsia"/>
                          <w:u w:val="single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28FD" w:rsidRPr="006C2441" w:rsidRDefault="002728FD" w:rsidP="002728FD">
      <w:pPr>
        <w:widowControl/>
        <w:spacing w:line="240" w:lineRule="exact"/>
        <w:jc w:val="left"/>
        <w:rPr>
          <w:rFonts w:ascii="UD デジタル 教科書体 NK-R" w:eastAsia="UD デジタル 教科書体 NK-R" w:hAnsi="ＭＳ ゴシック" w:cs="Arial"/>
          <w:b/>
          <w:kern w:val="0"/>
          <w:szCs w:val="20"/>
        </w:rPr>
      </w:pPr>
    </w:p>
    <w:p w:rsidR="002728FD" w:rsidRPr="006C2441" w:rsidRDefault="002728FD" w:rsidP="002728FD">
      <w:pPr>
        <w:widowControl/>
        <w:spacing w:line="240" w:lineRule="exact"/>
        <w:jc w:val="left"/>
        <w:rPr>
          <w:rFonts w:ascii="UD デジタル 教科書体 NK-R" w:eastAsia="UD デジタル 教科書体 NK-R" w:hAnsi="ＭＳ ゴシック" w:cs="Arial"/>
          <w:b/>
          <w:kern w:val="0"/>
          <w:sz w:val="20"/>
          <w:szCs w:val="20"/>
        </w:rPr>
      </w:pPr>
      <w:r w:rsidRPr="006C2441">
        <w:rPr>
          <w:rFonts w:ascii="UD デジタル 教科書体 NK-R" w:eastAsia="UD デジタル 教科書体 NK-R" w:hAnsi="ＭＳ ゴシック" w:cs="Arial" w:hint="eastAsia"/>
          <w:b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C2F81C" wp14:editId="0AB5061E">
                <wp:simplePos x="0" y="0"/>
                <wp:positionH relativeFrom="column">
                  <wp:posOffset>17145</wp:posOffset>
                </wp:positionH>
                <wp:positionV relativeFrom="paragraph">
                  <wp:posOffset>184785</wp:posOffset>
                </wp:positionV>
                <wp:extent cx="6180104" cy="315310"/>
                <wp:effectExtent l="0" t="0" r="11430" b="27940"/>
                <wp:wrapNone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0104" cy="315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28FD" w:rsidRPr="00385752" w:rsidRDefault="002728FD" w:rsidP="002728FD">
                            <w:pPr>
                              <w:rPr>
                                <w:rFonts w:ascii="UD デジタル 教科書体 NK-R" w:eastAsia="UD デジタル 教科書体 NK-R"/>
                                <w:u w:val="single"/>
                              </w:rPr>
                            </w:pPr>
                            <w:r w:rsidRPr="00385752">
                              <w:rPr>
                                <w:rFonts w:ascii="UD デジタル 教科書体 NK-R" w:eastAsia="UD デジタル 教科書体 NK-R" w:hint="eastAsia"/>
                                <w:u w:val="single"/>
                              </w:rPr>
                              <w:t>前単元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2F81C" id="テキスト ボックス 104" o:spid="_x0000_s1028" type="#_x0000_t202" style="position:absolute;margin-left:1.35pt;margin-top:14.55pt;width:486.6pt;height:24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" fillcolor="window" strokeweight=".5pt">
                <v:textbox>
                  <w:txbxContent>
                    <w:p w:rsidR="002728FD" w:rsidRPr="00385752" w:rsidRDefault="002728FD" w:rsidP="002728FD">
                      <w:pPr>
                        <w:rPr>
                          <w:rFonts w:ascii="UD デジタル 教科書体 NK-R" w:eastAsia="UD デジタル 教科書体 NK-R"/>
                          <w:u w:val="single"/>
                        </w:rPr>
                      </w:pPr>
                      <w:r w:rsidRPr="00385752">
                        <w:rPr>
                          <w:rFonts w:ascii="UD デジタル 教科書体 NK-R" w:eastAsia="UD デジタル 教科書体 NK-R" w:hint="eastAsia"/>
                          <w:u w:val="single"/>
                        </w:rPr>
                        <w:t>前単元</w:t>
                      </w:r>
                    </w:p>
                  </w:txbxContent>
                </v:textbox>
              </v:shape>
            </w:pict>
          </mc:Fallback>
        </mc:AlternateContent>
      </w:r>
      <w:r w:rsidRPr="006C2441">
        <w:rPr>
          <w:rFonts w:ascii="UD デジタル 教科書体 NK-R" w:eastAsia="UD デジタル 教科書体 NK-R" w:hAnsi="ＭＳ ゴシック" w:cs="Arial" w:hint="eastAsia"/>
          <w:b/>
          <w:kern w:val="0"/>
          <w:sz w:val="20"/>
          <w:szCs w:val="20"/>
        </w:rPr>
        <w:t>単元構想</w:t>
      </w:r>
    </w:p>
    <w:p w:rsidR="002728FD" w:rsidRPr="006C2441" w:rsidRDefault="002728FD" w:rsidP="002728FD">
      <w:pPr>
        <w:widowControl/>
        <w:spacing w:line="240" w:lineRule="exact"/>
        <w:jc w:val="left"/>
        <w:rPr>
          <w:rFonts w:ascii="UD デジタル 教科書体 NK-R" w:eastAsia="UD デジタル 教科書体 NK-R" w:hAnsi="ＭＳ ゴシック" w:cs="Arial"/>
          <w:b/>
          <w:kern w:val="0"/>
          <w:sz w:val="20"/>
          <w:szCs w:val="20"/>
        </w:rPr>
      </w:pPr>
    </w:p>
    <w:p w:rsidR="002728FD" w:rsidRPr="006C2441" w:rsidRDefault="002728FD" w:rsidP="002728FD">
      <w:pPr>
        <w:widowControl/>
        <w:spacing w:line="240" w:lineRule="exact"/>
        <w:jc w:val="left"/>
        <w:rPr>
          <w:rFonts w:ascii="UD デジタル 教科書体 NK-R" w:eastAsia="UD デジタル 教科書体 NK-R" w:hAnsi="ＭＳ ゴシック" w:cs="Arial"/>
          <w:b/>
          <w:kern w:val="0"/>
          <w:sz w:val="20"/>
          <w:szCs w:val="20"/>
        </w:rPr>
      </w:pPr>
    </w:p>
    <w:p w:rsidR="002728FD" w:rsidRPr="006C2441" w:rsidRDefault="002728FD" w:rsidP="002728FD">
      <w:pPr>
        <w:widowControl/>
        <w:spacing w:line="240" w:lineRule="exact"/>
        <w:jc w:val="left"/>
        <w:rPr>
          <w:rFonts w:ascii="UD デジタル 教科書体 NK-R" w:eastAsia="UD デジタル 教科書体 NK-R" w:hAnsi="ＭＳ ゴシック" w:cs="Arial"/>
          <w:b/>
          <w:kern w:val="0"/>
          <w:sz w:val="20"/>
          <w:szCs w:val="20"/>
        </w:rPr>
      </w:pPr>
      <w:r w:rsidRPr="006C2441">
        <w:rPr>
          <w:rFonts w:ascii="UD デジタル 教科書体 NK-R" w:eastAsia="UD デジタル 教科書体 NK-R" w:hAnsi="ＭＳ ゴシック" w:cs="Arial" w:hint="eastAsia"/>
          <w:b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B86C5C" wp14:editId="0721FFDC">
                <wp:simplePos x="0" y="0"/>
                <wp:positionH relativeFrom="margin">
                  <wp:posOffset>2272665</wp:posOffset>
                </wp:positionH>
                <wp:positionV relativeFrom="paragraph">
                  <wp:posOffset>88379</wp:posOffset>
                </wp:positionV>
                <wp:extent cx="1681480" cy="135255"/>
                <wp:effectExtent l="38100" t="0" r="0" b="36195"/>
                <wp:wrapNone/>
                <wp:docPr id="105" name="下矢印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1480" cy="135255"/>
                        </a:xfrm>
                        <a:prstGeom prst="downArrow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6A45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05" o:spid="_x0000_s1026" type="#_x0000_t67" style="position:absolute;left:0;text-align:left;margin-left:178.95pt;margin-top:6.95pt;width:132.4pt;height:10.6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" adj="10800" fillcolor="#9dc3e6" strokecolor="#41719c" strokeweight="1pt">
                <w10:wrap anchorx="margin"/>
              </v:shape>
            </w:pict>
          </mc:Fallback>
        </mc:AlternateContent>
      </w:r>
    </w:p>
    <w:p w:rsidR="002728FD" w:rsidRPr="006C2441" w:rsidRDefault="002728FD" w:rsidP="002728FD">
      <w:pPr>
        <w:widowControl/>
        <w:spacing w:line="240" w:lineRule="exact"/>
        <w:jc w:val="left"/>
        <w:rPr>
          <w:rFonts w:ascii="UD デジタル 教科書体 NK-R" w:eastAsia="UD デジタル 教科書体 NK-R" w:hAnsi="ＭＳ ゴシック" w:cs="Arial"/>
          <w:b/>
          <w:kern w:val="0"/>
          <w:sz w:val="20"/>
          <w:szCs w:val="20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86"/>
        <w:gridCol w:w="3823"/>
        <w:gridCol w:w="4191"/>
        <w:gridCol w:w="1276"/>
      </w:tblGrid>
      <w:tr w:rsidR="002728FD" w:rsidRPr="006C2441" w:rsidTr="00991325">
        <w:tc>
          <w:tcPr>
            <w:tcW w:w="486" w:type="dxa"/>
          </w:tcPr>
          <w:p w:rsidR="002728FD" w:rsidRDefault="002728FD" w:rsidP="00991325">
            <w:pPr>
              <w:widowControl/>
              <w:spacing w:line="180" w:lineRule="exact"/>
              <w:jc w:val="center"/>
              <w:rPr>
                <w:rFonts w:ascii="UD デジタル 教科書体 NK-R" w:eastAsia="UD デジタル 教科書体 NK-R" w:hAnsi="Calibri" w:cs="Arial"/>
                <w:kern w:val="0"/>
                <w:sz w:val="18"/>
                <w:szCs w:val="18"/>
              </w:rPr>
            </w:pPr>
            <w:r w:rsidRPr="002728FD">
              <w:rPr>
                <w:rFonts w:ascii="UD デジタル 教科書体 NK-R" w:eastAsia="UD デジタル 教科書体 NK-R" w:hAnsi="Calibri" w:cs="Arial" w:hint="eastAsia"/>
                <w:w w:val="75"/>
                <w:kern w:val="0"/>
                <w:sz w:val="18"/>
                <w:szCs w:val="18"/>
                <w:fitText w:val="270" w:id="-1543792384"/>
              </w:rPr>
              <w:t>段階</w:t>
            </w:r>
          </w:p>
          <w:p w:rsidR="002728FD" w:rsidRPr="006C2441" w:rsidRDefault="002728FD" w:rsidP="00991325">
            <w:pPr>
              <w:widowControl/>
              <w:spacing w:line="180" w:lineRule="exact"/>
              <w:jc w:val="center"/>
              <w:rPr>
                <w:rFonts w:ascii="UD デジタル 教科書体 NK-R" w:eastAsia="UD デジタル 教科書体 NK-R" w:hAnsi="Calibri" w:cs="Arial"/>
                <w:kern w:val="0"/>
                <w:sz w:val="18"/>
                <w:szCs w:val="18"/>
              </w:rPr>
            </w:pPr>
            <w:r w:rsidRPr="002728FD">
              <w:rPr>
                <w:rFonts w:ascii="UD デジタル 教科書体 NK-R" w:eastAsia="UD デジタル 教科書体 NK-R" w:hAnsi="Calibri" w:cs="Arial" w:hint="eastAsia"/>
                <w:w w:val="75"/>
                <w:kern w:val="0"/>
                <w:sz w:val="18"/>
                <w:szCs w:val="18"/>
                <w:fitText w:val="270" w:id="-1543792383"/>
              </w:rPr>
              <w:t>日付</w:t>
            </w:r>
          </w:p>
        </w:tc>
        <w:tc>
          <w:tcPr>
            <w:tcW w:w="3823" w:type="dxa"/>
          </w:tcPr>
          <w:p w:rsidR="002728FD" w:rsidRPr="006C2441" w:rsidRDefault="002728FD" w:rsidP="00991325">
            <w:pPr>
              <w:widowControl/>
              <w:jc w:val="center"/>
              <w:rPr>
                <w:rFonts w:ascii="UD デジタル 教科書体 NK-R" w:eastAsia="UD デジタル 教科書体 NK-R" w:hAnsi="Calibri" w:cs="Arial"/>
                <w:kern w:val="0"/>
                <w:sz w:val="18"/>
                <w:szCs w:val="18"/>
              </w:rPr>
            </w:pPr>
            <w:r w:rsidRPr="006C2441">
              <w:rPr>
                <w:rFonts w:ascii="UD デジタル 教科書体 NK-R" w:eastAsia="UD デジタル 教科書体 NK-R" w:hAnsi="Calibri" w:cs="Arial" w:hint="eastAsia"/>
                <w:kern w:val="0"/>
                <w:sz w:val="18"/>
                <w:szCs w:val="18"/>
                <w:u w:val="single"/>
              </w:rPr>
              <w:t>学習活動（□）</w:t>
            </w:r>
            <w:r w:rsidRPr="006C2441">
              <w:rPr>
                <w:rFonts w:ascii="UD デジタル 教科書体 NK-R" w:eastAsia="UD デジタル 教科書体 NK-R" w:hAnsi="Calibri" w:cs="Arial" w:hint="eastAsia"/>
                <w:kern w:val="0"/>
                <w:sz w:val="18"/>
                <w:szCs w:val="18"/>
              </w:rPr>
              <w:t>と児童生徒の反応（○）</w:t>
            </w:r>
          </w:p>
        </w:tc>
        <w:tc>
          <w:tcPr>
            <w:tcW w:w="4191" w:type="dxa"/>
          </w:tcPr>
          <w:p w:rsidR="002728FD" w:rsidRPr="006C2441" w:rsidRDefault="002728FD" w:rsidP="00991325">
            <w:pPr>
              <w:widowControl/>
              <w:jc w:val="center"/>
              <w:rPr>
                <w:rFonts w:ascii="UD デジタル 教科書体 NK-R" w:eastAsia="UD デジタル 教科書体 NK-R" w:hAnsi="Calibri" w:cs="Arial"/>
                <w:kern w:val="0"/>
                <w:sz w:val="18"/>
                <w:szCs w:val="18"/>
                <w:u w:val="single"/>
              </w:rPr>
            </w:pPr>
            <w:r w:rsidRPr="006C2441">
              <w:rPr>
                <w:rFonts w:ascii="UD デジタル 教科書体 NK-R" w:eastAsia="UD デジタル 教科書体 NK-R" w:hAnsi="Calibri" w:cs="Arial" w:hint="eastAsia"/>
                <w:kern w:val="0"/>
                <w:sz w:val="18"/>
                <w:szCs w:val="18"/>
                <w:u w:val="single"/>
              </w:rPr>
              <w:t>学習を支える教師の働きかけ</w:t>
            </w:r>
          </w:p>
        </w:tc>
        <w:tc>
          <w:tcPr>
            <w:tcW w:w="1276" w:type="dxa"/>
          </w:tcPr>
          <w:p w:rsidR="002728FD" w:rsidRPr="006C2441" w:rsidRDefault="002728FD" w:rsidP="00991325">
            <w:pPr>
              <w:widowControl/>
              <w:jc w:val="center"/>
              <w:rPr>
                <w:rFonts w:ascii="UD デジタル 教科書体 NK-R" w:eastAsia="UD デジタル 教科書体 NK-R" w:hAnsi="Calibri" w:cs="Arial"/>
                <w:kern w:val="0"/>
                <w:sz w:val="18"/>
                <w:szCs w:val="18"/>
                <w:u w:val="single"/>
              </w:rPr>
            </w:pPr>
            <w:r w:rsidRPr="002728FD">
              <w:rPr>
                <w:rFonts w:ascii="UD デジタル 教科書体 NK-R" w:eastAsia="UD デジタル 教科書体 NK-R" w:hAnsi="Calibri" w:cs="Arial" w:hint="eastAsia"/>
                <w:spacing w:val="2"/>
                <w:w w:val="72"/>
                <w:kern w:val="0"/>
                <w:sz w:val="18"/>
                <w:szCs w:val="18"/>
                <w:u w:val="single"/>
                <w:fitText w:val="720" w:id="-1543792382"/>
              </w:rPr>
              <w:t>評価・他教</w:t>
            </w:r>
            <w:r w:rsidRPr="002728FD">
              <w:rPr>
                <w:rFonts w:ascii="UD デジタル 教科書体 NK-R" w:eastAsia="UD デジタル 教科書体 NK-R" w:hAnsi="Calibri" w:cs="Arial" w:hint="eastAsia"/>
                <w:spacing w:val="-3"/>
                <w:w w:val="72"/>
                <w:kern w:val="0"/>
                <w:sz w:val="18"/>
                <w:szCs w:val="18"/>
                <w:u w:val="single"/>
                <w:fitText w:val="720" w:id="-1543792382"/>
              </w:rPr>
              <w:t>科</w:t>
            </w:r>
          </w:p>
        </w:tc>
      </w:tr>
      <w:tr w:rsidR="002728FD" w:rsidRPr="006C2441" w:rsidTr="00991325">
        <w:trPr>
          <w:cantSplit/>
          <w:trHeight w:val="6169"/>
        </w:trPr>
        <w:tc>
          <w:tcPr>
            <w:tcW w:w="486" w:type="dxa"/>
          </w:tcPr>
          <w:p w:rsidR="002728FD" w:rsidRPr="006C2441" w:rsidRDefault="002728FD" w:rsidP="00991325">
            <w:pPr>
              <w:widowControl/>
              <w:spacing w:line="22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18"/>
                <w:szCs w:val="18"/>
              </w:rPr>
            </w:pPr>
          </w:p>
        </w:tc>
        <w:tc>
          <w:tcPr>
            <w:tcW w:w="3823" w:type="dxa"/>
          </w:tcPr>
          <w:p w:rsidR="002728FD" w:rsidRPr="006C2441" w:rsidRDefault="002728FD" w:rsidP="00991325">
            <w:pPr>
              <w:widowControl/>
              <w:spacing w:line="220" w:lineRule="exact"/>
              <w:rPr>
                <w:rFonts w:ascii="UD デジタル 教科書体 NK-R" w:eastAsia="UD デジタル 教科書体 NK-R" w:hAnsi="ＭＳ ゴシック" w:cs="Arial"/>
                <w:w w:val="95"/>
                <w:kern w:val="0"/>
                <w:sz w:val="18"/>
                <w:szCs w:val="18"/>
              </w:rPr>
            </w:pPr>
          </w:p>
        </w:tc>
        <w:tc>
          <w:tcPr>
            <w:tcW w:w="4191" w:type="dxa"/>
          </w:tcPr>
          <w:p w:rsidR="002728FD" w:rsidRPr="006C2441" w:rsidRDefault="002728FD" w:rsidP="00991325">
            <w:pPr>
              <w:widowControl/>
              <w:spacing w:line="220" w:lineRule="exact"/>
              <w:rPr>
                <w:rFonts w:ascii="UD デジタル 教科書体 NK-R" w:eastAsia="UD デジタル 教科書体 NK-R" w:hAnsi="ＭＳ ゴシック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2728FD" w:rsidRPr="006C2441" w:rsidRDefault="002728FD" w:rsidP="00991325">
            <w:pPr>
              <w:widowControl/>
              <w:spacing w:line="22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18"/>
                <w:szCs w:val="18"/>
              </w:rPr>
            </w:pPr>
          </w:p>
        </w:tc>
      </w:tr>
    </w:tbl>
    <w:p w:rsidR="002728FD" w:rsidRDefault="002728FD" w:rsidP="002728FD">
      <w:pPr>
        <w:widowControl/>
        <w:jc w:val="left"/>
        <w:rPr>
          <w:rFonts w:ascii="UD デジタル 教科書体 NK-R" w:eastAsia="UD デジタル 教科書体 NK-R" w:hAnsi="Calibri" w:cs="Arial"/>
          <w:kern w:val="0"/>
          <w:sz w:val="20"/>
          <w:szCs w:val="20"/>
        </w:rPr>
      </w:pPr>
      <w:r>
        <w:rPr>
          <w:rFonts w:ascii="UD デジタル 教科書体 NK-R" w:eastAsia="UD デジタル 教科書体 NK-R" w:hAnsi="Calibri" w:cs="Arial"/>
          <w:noProof/>
          <w:kern w:val="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E6146C1" wp14:editId="34E43DEB">
                <wp:simplePos x="0" y="0"/>
                <wp:positionH relativeFrom="margin">
                  <wp:posOffset>28575</wp:posOffset>
                </wp:positionH>
                <wp:positionV relativeFrom="paragraph">
                  <wp:posOffset>205740</wp:posOffset>
                </wp:positionV>
                <wp:extent cx="6179820" cy="547370"/>
                <wp:effectExtent l="0" t="0" r="11430" b="24130"/>
                <wp:wrapNone/>
                <wp:docPr id="106" name="グループ化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9820" cy="547370"/>
                          <a:chOff x="1581150" y="-47651"/>
                          <a:chExt cx="6179820" cy="547668"/>
                        </a:xfrm>
                      </wpg:grpSpPr>
                      <wps:wsp>
                        <wps:cNvPr id="108" name="テキスト ボックス 107"/>
                        <wps:cNvSpPr txBox="1"/>
                        <wps:spPr>
                          <a:xfrm>
                            <a:off x="1581150" y="185057"/>
                            <a:ext cx="6179820" cy="3149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2728FD" w:rsidRPr="00B40D56" w:rsidRDefault="002728FD" w:rsidP="002728FD">
                              <w:pPr>
                                <w:rPr>
                                  <w:rFonts w:ascii="UD デジタル 教科書体 NK-R" w:eastAsia="UD デジタル 教科書体 NK-R"/>
                                  <w:u w:val="single"/>
                                </w:rPr>
                              </w:pPr>
                              <w:r w:rsidRPr="00B40D56">
                                <w:rPr>
                                  <w:rFonts w:ascii="UD デジタル 教科書体 NK-R" w:eastAsia="UD デジタル 教科書体 NK-R" w:hint="eastAsia"/>
                                  <w:u w:val="single"/>
                                </w:rPr>
                                <w:t>後単元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下矢印 108"/>
                        <wps:cNvSpPr/>
                        <wps:spPr>
                          <a:xfrm>
                            <a:off x="3481236" y="-47651"/>
                            <a:ext cx="1681480" cy="135912"/>
                          </a:xfrm>
                          <a:prstGeom prst="downArrow">
                            <a:avLst/>
                          </a:prstGeom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6146C1" id="グループ化 106" o:spid="_x0000_s1029" style="position:absolute;margin-left:2.25pt;margin-top:16.2pt;width:486.6pt;height:43.1pt;z-index:251662336;mso-position-horizontal-relative:margin;mso-width-relative:margin;mso-height-relative:margin" coordorigin="15811,-476" coordsize="61798,5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">
                <v:shape id="テキスト ボックス 107" o:spid="_x0000_s1030" type="#_x0000_t202" style="position:absolute;left:15811;top:1850;width:61798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" fillcolor="window" strokeweight=".5pt">
                  <v:textbox>
                    <w:txbxContent>
                      <w:p w:rsidR="002728FD" w:rsidRPr="00B40D56" w:rsidRDefault="002728FD" w:rsidP="002728FD">
                        <w:pPr>
                          <w:rPr>
                            <w:rFonts w:ascii="UD デジタル 教科書体 NK-R" w:eastAsia="UD デジタル 教科書体 NK-R"/>
                            <w:u w:val="single"/>
                          </w:rPr>
                        </w:pPr>
                        <w:r w:rsidRPr="00B40D56">
                          <w:rPr>
                            <w:rFonts w:ascii="UD デジタル 教科書体 NK-R" w:eastAsia="UD デジタル 教科書体 NK-R" w:hint="eastAsia"/>
                            <w:u w:val="single"/>
                          </w:rPr>
                          <w:t>後単元</w:t>
                        </w:r>
                      </w:p>
                    </w:txbxContent>
                  </v:textbox>
                </v:shape>
                <v:shape id="下矢印 108" o:spid="_x0000_s1031" type="#_x0000_t67" style="position:absolute;left:34812;top:-476;width:16815;height:1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" adj="10800" fillcolor="#9dc3e6" strokecolor="#41719c" strokeweight="1pt"/>
                <w10:wrap anchorx="margin"/>
              </v:group>
            </w:pict>
          </mc:Fallback>
        </mc:AlternateContent>
      </w:r>
    </w:p>
    <w:p w:rsidR="002728FD" w:rsidRDefault="002728FD" w:rsidP="002728FD">
      <w:pPr>
        <w:widowControl/>
        <w:jc w:val="left"/>
        <w:rPr>
          <w:rFonts w:ascii="UD デジタル 教科書体 NK-R" w:eastAsia="UD デジタル 教科書体 NK-R" w:hAnsi="Calibri" w:cs="Arial"/>
          <w:kern w:val="0"/>
          <w:sz w:val="20"/>
          <w:szCs w:val="20"/>
        </w:rPr>
      </w:pPr>
    </w:p>
    <w:p w:rsidR="00770A1E" w:rsidRDefault="00770A1E">
      <w:pPr>
        <w:rPr>
          <w:rFonts w:hint="eastAsia"/>
        </w:rPr>
      </w:pPr>
    </w:p>
    <w:sectPr w:rsidR="00770A1E" w:rsidSect="002728F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FD"/>
    <w:rsid w:val="002728FD"/>
    <w:rsid w:val="00770A1E"/>
    <w:rsid w:val="0098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FA8A56"/>
  <w15:chartTrackingRefBased/>
  <w15:docId w15:val="{375E1C27-DFB6-4E80-B0E0-7CEDB50D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8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2022-03-31T05:25:00Z</dcterms:created>
  <dcterms:modified xsi:type="dcterms:W3CDTF">2022-03-31T05:27:00Z</dcterms:modified>
</cp:coreProperties>
</file>